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jc w:val="center"/>
      </w:pPr>
      <w:r>
        <w:rPr>
          <w:b/>
          <w:bCs/>
          <w:color w:val="B9832F"/>
          <w:spacing w:val="20"/>
          <w:sz w:val="24"/>
          <w:szCs w:val="24"/>
        </w:rPr>
        <w:t xml:space="preserve">PROJECT DOCUMENTATION REPORT</w:t>
      </w:r>
    </w:p>
    <w:p>
      <w:pPr>
        <w:spacing w:before="300"/>
        <w:jc w:val="center"/>
      </w:pPr>
      <w:r>
        <w:rPr>
          <w:b/>
          <w:bCs/>
          <w:color w:val="20303A"/>
          <w:sz w:val="52"/>
          <w:szCs w:val="52"/>
        </w:rPr>
        <w:t xml:space="preserve">Smart Multi-Pot Irrigation System</w:t>
      </w:r>
    </w:p>
    <w:p>
      <w:pPr>
        <w:spacing w:after="500" w:before="150"/>
        <w:jc w:val="center"/>
      </w:pPr>
      <w:r>
        <w:rPr>
          <w:color w:val="3B5A6B"/>
          <w:sz w:val="26"/>
          <w:szCs w:val="26"/>
        </w:rPr>
        <w:t xml:space="preserve">ESP32-Controlled, Rotary-Valve Watering System (No Soil Sensors)</w:t>
      </w:r>
    </w:p>
    <w:p>
      <w:pPr>
        <w:spacing w:before="3200"/>
        <w:jc w:val="center"/>
      </w:pPr>
      <w:r>
        <w:rPr>
          <w:color w:val="5A6B73"/>
          <w:sz w:val="20"/>
          <w:szCs w:val="20"/>
        </w:rPr>
        <w:t xml:space="preserve">A plain-language explanation of how the system works, how it is</w:t>
      </w:r>
    </w:p>
    <w:p>
      <w:pPr>
        <w:jc w:val="center"/>
      </w:pPr>
      <w:r>
        <w:rPr>
          <w:color w:val="5A6B73"/>
          <w:sz w:val="20"/>
          <w:szCs w:val="20"/>
        </w:rPr>
        <w:t xml:space="preserve">built, and what it costs — for readers with no technical background</w:t>
      </w:r>
    </w:p>
    <w:p>
      <w:pPr>
        <w:spacing w:before="2600"/>
        <w:jc w:val="center"/>
      </w:pPr>
      <w:r>
        <w:rPr>
          <w:b/>
          <w:bCs/>
          <w:color w:val="20303A"/>
          <w:sz w:val="20"/>
          <w:szCs w:val="20"/>
        </w:rPr>
        <w:t xml:space="preserve">Document Version 1.0</w:t>
      </w:r>
    </w:p>
    <w:p>
      <w:pPr>
        <w:spacing w:after="100"/>
        <w:jc w:val="center"/>
      </w:pPr>
      <w:r>
        <w:rPr>
          <w:color w:val="5A6B73"/>
          <w:sz w:val="20"/>
          <w:szCs w:val="20"/>
        </w:rPr>
        <w:t xml:space="preserve">Prepared: July 2026</w:t>
      </w:r>
    </w:p>
    <w:p>
      <w:pPr>
        <w:jc w:val="center"/>
      </w:pPr>
      <w:r>
        <w:rPr>
          <w:color w:val="5A6B73"/>
          <w:sz w:val="20"/>
          <w:szCs w:val="20"/>
        </w:rPr>
        <w:t xml:space="preserve">Project: HydroHub — Smart Irrigation Initiative</w:t>
      </w:r>
    </w:p>
    <w:p>
      <w:pPr>
        <w:sectPr>
          <w:pgSz w:w="12240" w:h="15840" w:orient="portrait"/>
          <w:pgMar w:top="1440" w:right="1440" w:bottom="1440" w:left="1440" w:header="708" w:footer="708" w:gutter="0"/>
          <w:pgNumType/>
          <w:titlePg/>
          <w:docGrid w:linePitch="360"/>
        </w:sectPr>
      </w:pPr>
    </w:p>
    <w:p>
      <w:pPr>
        <w:pStyle w:val="Heading1"/>
        <w:spacing w:after="200" w:before="400"/>
      </w:pPr>
      <w:r>
        <w:rPr>
          <w:b/>
          <w:bCs/>
          <w:color w:val="20303A"/>
          <w:sz w:val="30"/>
          <w:szCs w:val="30"/>
        </w:rPr>
        <w:t xml:space="preserve">Table of Contents</w:t>
      </w:r>
    </w:p>
    <w:p>
      <w:pPr>
        <w:spacing w:after="160"/>
      </w:pPr>
      <w:r>
        <w:rPr>
          <w:color w:val="20303A"/>
          <w:sz w:val="22"/>
          <w:szCs w:val="22"/>
        </w:rPr>
        <w:t xml:space="preserve">1. Executive Summary</w:t>
      </w:r>
      <w:ptab w:alignment="right" w:relativeTo="margin" w:leader="dot"/>
      <w:r>
        <w:rPr>
          <w:color w:val="20303A"/>
          <w:sz w:val="22"/>
          <w:szCs w:val="22"/>
        </w:rPr>
        <w:t xml:space="preserve">3</w:t>
      </w:r>
    </w:p>
    <w:p>
      <w:pPr>
        <w:spacing w:after="160"/>
      </w:pPr>
      <w:r>
        <w:rPr>
          <w:color w:val="20303A"/>
          <w:sz w:val="22"/>
          <w:szCs w:val="22"/>
        </w:rPr>
        <w:t xml:space="preserve">2. The Problem This System Solves</w:t>
      </w:r>
      <w:ptab w:alignment="right" w:relativeTo="margin" w:leader="dot"/>
      <w:r>
        <w:rPr>
          <w:color w:val="20303A"/>
          <w:sz w:val="22"/>
          <w:szCs w:val="22"/>
        </w:rPr>
        <w:t xml:space="preserve">3</w:t>
      </w:r>
    </w:p>
    <w:p>
      <w:pPr>
        <w:spacing w:after="160"/>
      </w:pPr>
      <w:r>
        <w:rPr>
          <w:color w:val="20303A"/>
          <w:sz w:val="22"/>
          <w:szCs w:val="22"/>
        </w:rPr>
        <w:t xml:space="preserve">3. How the System Works (Overview)</w:t>
      </w:r>
      <w:ptab w:alignment="right" w:relativeTo="margin" w:leader="dot"/>
      <w:r>
        <w:rPr>
          <w:color w:val="20303A"/>
          <w:sz w:val="22"/>
          <w:szCs w:val="22"/>
        </w:rPr>
        <w:t xml:space="preserve">3</w:t>
      </w:r>
    </w:p>
    <w:p>
      <w:pPr>
        <w:spacing w:after="160"/>
      </w:pPr>
      <w:r>
        <w:rPr>
          <w:color w:val="20303A"/>
          <w:sz w:val="22"/>
          <w:szCs w:val="22"/>
        </w:rPr>
        <w:t xml:space="preserve">4. What Happens During a Single Watering Event</w:t>
      </w:r>
      <w:ptab w:alignment="right" w:relativeTo="margin" w:leader="dot"/>
      <w:r>
        <w:rPr>
          <w:color w:val="20303A"/>
          <w:sz w:val="22"/>
          <w:szCs w:val="22"/>
        </w:rPr>
        <w:t xml:space="preserve">6</w:t>
      </w:r>
    </w:p>
    <w:p>
      <w:pPr>
        <w:spacing w:after="160"/>
      </w:pPr>
      <w:r>
        <w:rPr>
          <w:color w:val="20303A"/>
          <w:sz w:val="22"/>
          <w:szCs w:val="22"/>
        </w:rPr>
        <w:t xml:space="preserve">5. What the App Lets the User Control</w:t>
      </w:r>
      <w:ptab w:alignment="right" w:relativeTo="margin" w:leader="dot"/>
      <w:r>
        <w:rPr>
          <w:color w:val="20303A"/>
          <w:sz w:val="22"/>
          <w:szCs w:val="22"/>
        </w:rPr>
        <w:t xml:space="preserve">6</w:t>
      </w:r>
    </w:p>
    <w:p>
      <w:pPr>
        <w:spacing w:after="160"/>
      </w:pPr>
      <w:r>
        <w:rPr>
          <w:color w:val="20303A"/>
          <w:sz w:val="22"/>
          <w:szCs w:val="22"/>
        </w:rPr>
        <w:t xml:space="preserve">6. Hardware Used, Explained Simply</w:t>
      </w:r>
      <w:ptab w:alignment="right" w:relativeTo="margin" w:leader="dot"/>
      <w:r>
        <w:rPr>
          <w:color w:val="20303A"/>
          <w:sz w:val="22"/>
          <w:szCs w:val="22"/>
        </w:rPr>
        <w:t xml:space="preserve">7</w:t>
      </w:r>
    </w:p>
    <w:p>
      <w:pPr>
        <w:spacing w:after="160"/>
      </w:pPr>
      <w:r>
        <w:rPr>
          <w:color w:val="20303A"/>
          <w:sz w:val="22"/>
          <w:szCs w:val="22"/>
        </w:rPr>
        <w:t xml:space="preserve">7. Software and Control Logic, Explained Simply</w:t>
      </w:r>
      <w:ptab w:alignment="right" w:relativeTo="margin" w:leader="dot"/>
      <w:r>
        <w:rPr>
          <w:color w:val="20303A"/>
          <w:sz w:val="22"/>
          <w:szCs w:val="22"/>
        </w:rPr>
        <w:t xml:space="preserve">7</w:t>
      </w:r>
    </w:p>
    <w:p>
      <w:pPr>
        <w:spacing w:after="160"/>
      </w:pPr>
      <w:r>
        <w:rPr>
          <w:color w:val="20303A"/>
          <w:sz w:val="22"/>
          <w:szCs w:val="22"/>
        </w:rPr>
        <w:t xml:space="preserve">8. Maintenance and Possible Future Additions</w:t>
      </w:r>
      <w:ptab w:alignment="right" w:relativeTo="margin" w:leader="dot"/>
      <w:r>
        <w:rPr>
          <w:color w:val="20303A"/>
          <w:sz w:val="22"/>
          <w:szCs w:val="22"/>
        </w:rPr>
        <w:t xml:space="preserve">8</w:t>
      </w:r>
    </w:p>
    <w:p>
      <w:pPr>
        <w:spacing w:after="160"/>
      </w:pPr>
      <w:r>
        <w:rPr>
          <w:color w:val="20303A"/>
          <w:sz w:val="22"/>
          <w:szCs w:val="22"/>
        </w:rPr>
        <w:t xml:space="preserve">9. Glossary — Plain-Language Definitions</w:t>
      </w:r>
      <w:ptab w:alignment="right" w:relativeTo="margin" w:leader="dot"/>
      <w:r>
        <w:rPr>
          <w:color w:val="20303A"/>
          <w:sz w:val="22"/>
          <w:szCs w:val="22"/>
        </w:rPr>
        <w:t xml:space="preserve">8</w:t>
      </w:r>
    </w:p>
    <w:p>
      <w:pPr>
        <w:spacing w:after="160"/>
      </w:pPr>
      <w:r>
        <w:rPr>
          <w:color w:val="20303A"/>
          <w:sz w:val="22"/>
          <w:szCs w:val="22"/>
        </w:rPr>
        <w:t xml:space="preserve">10. Summary</w:t>
      </w:r>
      <w:ptab w:alignment="right" w:relativeTo="margin" w:leader="dot"/>
      <w:r>
        <w:rPr>
          <w:color w:val="20303A"/>
          <w:sz w:val="22"/>
          <w:szCs w:val="22"/>
        </w:rPr>
        <w:t xml:space="preserve">8</w:t>
      </w:r>
    </w:p>
    <w:p>
      <w:r>
        <w:br w:type="page"/>
      </w:r>
    </w:p>
    <w:p>
      <w:pPr>
        <w:sectPr>
          <w:headerReference w:type="default" r:id="rId7"/>
          <w:footerReference w:type="default" r:id="rId8"/>
          <w:pgSz w:w="11906" w:h="16838" w:orient="portrait"/>
          <w:pgMar w:top="1440" w:right="1440" w:bottom="1440" w:left="1440" w:header="708" w:footer="708" w:gutter="0"/>
          <w:pgNumType/>
          <w:docGrid w:linePitch="360"/>
        </w:sectPr>
      </w:pPr>
    </w:p>
    <w:p>
      <w:pPr>
        <w:pStyle w:val="Heading1"/>
        <w:spacing w:after="200" w:before="400"/>
      </w:pPr>
      <w:r>
        <w:rPr>
          <w:b/>
          <w:bCs/>
          <w:color w:val="20303A"/>
          <w:sz w:val="30"/>
          <w:szCs w:val="30"/>
        </w:rPr>
        <w:t xml:space="preserve">1. Executive Summary</w:t>
      </w:r>
    </w:p>
    <w:p>
      <w:pPr>
        <w:spacing w:after="160" w:line="300"/>
      </w:pPr>
      <w:r>
        <w:rPr>
          <w:color w:val="2A2A2A"/>
          <w:sz w:val="22"/>
          <w:szCs w:val="22"/>
        </w:rPr>
        <w:t xml:space="preserve">Most home watering systems treat every plant the same way — one schedule, one zone, no exceptions. But a basil plant, a fern, and a succulent don't want the same amount of water at the same times. This project solves that problem without needing a separate pump or valve for every single pot, which would be expensive and complicated.</w:t>
      </w:r>
    </w:p>
    <w:p>
      <w:pPr>
        <w:spacing w:after="160" w:line="300"/>
      </w:pPr>
      <w:r>
        <w:rPr>
          <w:color w:val="2A2A2A"/>
          <w:sz w:val="22"/>
          <w:szCs w:val="22"/>
        </w:rPr>
        <w:t xml:space="preserve">Instead, the system uses one water pump and one clever rotating valve. The valve works like a spinning selector: it turns to point at whichever pot needs water, water flows through it briefly, and then it moves on. All of the scheduling — which pot, how often, for how long — is set by the user from a simple phone app.</w:t>
      </w:r>
    </w:p>
    <w:p>
      <w:pPr>
        <w:spacing w:after="160" w:line="300"/>
      </w:pPr>
      <w:r>
        <w:rPr>
          <w:color w:val="2A2A2A"/>
          <w:sz w:val="22"/>
          <w:szCs w:val="22"/>
        </w:rPr>
        <w:t xml:space="preserve">Unlike many "smart garden" products, this system does not use soil moisture sensors. That is a deliberate choice: soil sensors are prone to corroding, giving false readings, and needing regular cleaning. This system instead relies on a reliable internet-synchronized clock and user-defined timers, which is simpler to build, cheaper, and easier to maintain.</w:t>
      </w:r>
    </w:p>
    <w:tbl>
      <w:tblPr>
        <w:tblW w:type="pct" w:w="100%"/>
        <w:tblBorders>
          <w:top w:val="single" w:color="B9832F" w:sz="4"/>
          <w:left w:val="single" w:color="B9832F" w:sz="4"/>
          <w:bottom w:val="single" w:color="B9832F" w:sz="4"/>
          <w:right w:val="single" w:color="B9832F" w:sz="4"/>
          <w:insideH w:val="single" w:color="auto" w:sz="4"/>
          <w:insideV w:val="single" w:color="auto" w:sz="4"/>
        </w:tblBorders>
      </w:tblPr>
      <w:tblGrid>
        <w:gridCol w:w="100"/>
      </w:tblGrid>
      <w:tr>
        <w:tc>
          <w:tcPr>
            <w:shd w:fill="FDF3E3" w:val="clear"/>
            <w:tcMar>
              <w:top w:type="dxa" w:w="200"/>
              <w:left w:type="dxa" w:w="200"/>
              <w:bottom w:type="dxa" w:w="200"/>
              <w:right w:type="dxa" w:w="200"/>
            </w:tcMar>
          </w:tcPr>
          <w:p>
            <w:pPr>
              <w:spacing w:after="80"/>
            </w:pPr>
            <w:r>
              <w:rPr>
                <w:b/>
                <w:bCs/>
                <w:color w:val="20303A"/>
                <w:sz w:val="21"/>
                <w:szCs w:val="21"/>
              </w:rPr>
              <w:t xml:space="preserve">In one sentence:</w:t>
            </w:r>
          </w:p>
          <w:p>
            <w:pPr>
              <w:spacing w:after="0"/>
            </w:pPr>
            <w:r>
              <w:rPr>
                <w:b w:val="false"/>
                <w:bCs w:val="false"/>
                <w:color w:val="20303A"/>
                <w:sz w:val="21"/>
                <w:szCs w:val="21"/>
              </w:rPr>
              <w:t xml:space="preserve">A phone app lets the user name each pot and set a watering schedule; an ESP32 controller follows that schedule, turns a rotating valve to the right pot, and briefly runs a shared pump — with no soil sensors involved.</w:t>
            </w:r>
          </w:p>
        </w:tc>
      </w:tr>
    </w:tbl>
    <w:p>
      <w:pPr>
        <w:pStyle w:val="Heading1"/>
        <w:spacing w:after="200" w:before="400"/>
      </w:pPr>
      <w:r>
        <w:rPr>
          <w:b/>
          <w:bCs/>
          <w:color w:val="20303A"/>
          <w:sz w:val="30"/>
          <w:szCs w:val="30"/>
        </w:rPr>
        <w:t xml:space="preserve">2. The Problem This System Solves</w:t>
      </w:r>
    </w:p>
    <w:p>
      <w:pPr>
        <w:spacing w:after="160" w:line="300"/>
      </w:pPr>
      <w:r>
        <w:rPr>
          <w:color w:val="2A2A2A"/>
          <w:sz w:val="22"/>
          <w:szCs w:val="22"/>
        </w:rPr>
        <w:t xml:space="preserve">Different plants have very different watering needs. A succulent might only need water every two days, while a leafy fern may want it daily. Standard irrigation timers water an entire zone on one single schedule, which means some plants get overwatered and others get underwatered.</w:t>
      </w:r>
    </w:p>
    <w:p>
      <w:pPr>
        <w:spacing w:after="160" w:line="300"/>
      </w:pPr>
      <w:r>
        <w:rPr>
          <w:color w:val="2A2A2A"/>
          <w:sz w:val="22"/>
          <w:szCs w:val="22"/>
        </w:rPr>
        <w:t xml:space="preserve">Building a fully separate pump and pipe for every pot would fix this, but it would be expensive, bulky, and wasteful — most of the time, most pumps would simply be sitting idle. This project's goal was to get the benefit of per-plant scheduling using the smallest, cheapest possible amount of hardware.</w:t>
      </w:r>
    </w:p>
    <w:p>
      <w:pPr>
        <w:pStyle w:val="Heading1"/>
        <w:spacing w:after="200" w:before="400"/>
      </w:pPr>
      <w:r>
        <w:rPr>
          <w:b/>
          <w:bCs/>
          <w:color w:val="20303A"/>
          <w:sz w:val="30"/>
          <w:szCs w:val="30"/>
        </w:rPr>
        <w:t xml:space="preserve">3. How the System Works (Overview)</w:t>
      </w:r>
    </w:p>
    <w:p>
      <w:pPr>
        <w:spacing w:after="160" w:line="300"/>
      </w:pPr>
      <w:r>
        <w:rPr>
          <w:color w:val="2A2A2A"/>
          <w:sz w:val="22"/>
          <w:szCs w:val="22"/>
        </w:rPr>
        <w:t xml:space="preserve">The diagram below shows every part of the system and how they connect: the water tank and pump, the ESP32 controller, the rotating valve, the multi-channel outlet base, all eight pots, and the phone app used to control everything.</w:t>
      </w:r>
    </w:p>
    <w:p>
      <w:pPr>
        <w:spacing w:after="200" w:before="200"/>
        <w:jc w:val="center"/>
      </w:pPr>
      <w:r>
        <w:drawing>
          <wp:inline distT="0" distB="0" distL="0" distR="0">
            <wp:extent cx="5848350" cy="396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848350" cy="3962400"/>
                    </a:xfrm>
                    <a:prstGeom prst="rect">
                      <a:avLst/>
                    </a:prstGeom>
                  </pic:spPr>
                </pic:pic>
              </a:graphicData>
            </a:graphic>
          </wp:inline>
        </w:drawing>
      </w:r>
    </w:p>
    <w:p>
      <w:pPr>
        <w:spacing w:after="300"/>
        <w:jc w:val="center"/>
      </w:pPr>
      <w:r>
        <w:rPr>
          <w:i/>
          <w:iCs/>
          <w:color w:val="5A6B73"/>
          <w:sz w:val="19"/>
          <w:szCs w:val="19"/>
        </w:rPr>
        <w:t xml:space="preserve">Figure 1 — Full system layout: controller, valve, outlet base, all 8 pots, and the app</w:t>
      </w:r>
    </w:p>
    <w:p>
      <w:pPr>
        <w:pStyle w:val="Heading2"/>
        <w:spacing w:after="150" w:before="300"/>
      </w:pPr>
      <w:r>
        <w:rPr>
          <w:b/>
          <w:bCs/>
          <w:color w:val="3B5A6B"/>
          <w:sz w:val="24"/>
          <w:szCs w:val="24"/>
        </w:rPr>
        <w:t xml:space="preserve">A Closer Look at the Rotating Valve</w:t>
      </w:r>
    </w:p>
    <w:p>
      <w:pPr>
        <w:spacing w:after="160" w:line="300"/>
      </w:pPr>
      <w:r>
        <w:rPr>
          <w:color w:val="2A2A2A"/>
          <w:sz w:val="22"/>
          <w:szCs w:val="22"/>
        </w:rPr>
        <w:t xml:space="preserve">Because this rotating valve is the one genuinely novel part of the design, it's worth seeing in more mechanical detail. The diagram below breaks the assembly into its physical layers: the servo motor on top, the sealed housing, the internal chamber that actually rotates, and the ring of outlet pins at the bottom — one pin per pot.</w:t>
      </w:r>
    </w:p>
    <w:p>
      <w:pPr>
        <w:spacing w:after="200" w:before="200"/>
        <w:jc w:val="center"/>
      </w:pPr>
      <w:r>
        <w:drawing>
          <wp:inline distT="0" distB="0" distL="0" distR="0">
            <wp:extent cx="5848350" cy="460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848350" cy="4600575"/>
                    </a:xfrm>
                    <a:prstGeom prst="rect">
                      <a:avLst/>
                    </a:prstGeom>
                  </pic:spPr>
                </pic:pic>
              </a:graphicData>
            </a:graphic>
          </wp:inline>
        </w:drawing>
      </w:r>
    </w:p>
    <w:p>
      <w:pPr>
        <w:spacing w:after="300"/>
        <w:jc w:val="center"/>
      </w:pPr>
      <w:r>
        <w:rPr>
          <w:i/>
          <w:iCs/>
          <w:color w:val="5A6B73"/>
          <w:sz w:val="19"/>
          <w:szCs w:val="19"/>
        </w:rPr>
        <w:t xml:space="preserve">Figure 1b — Mechanical breakdown of the rotary valve ("servo nod") assembly</w:t>
      </w:r>
    </w:p>
    <w:p>
      <w:pPr>
        <w:pStyle w:val="Heading2"/>
        <w:spacing w:after="150" w:before="300"/>
      </w:pPr>
      <w:r>
        <w:rPr>
          <w:b/>
          <w:bCs/>
          <w:color w:val="3B5A6B"/>
          <w:sz w:val="24"/>
          <w:szCs w:val="24"/>
        </w:rPr>
        <w:t xml:space="preserve">3.1 The Phone App</w:t>
      </w:r>
    </w:p>
    <w:p>
      <w:pPr>
        <w:spacing w:after="160" w:line="300"/>
      </w:pPr>
      <w:r>
        <w:rPr>
          <w:color w:val="2A2A2A"/>
          <w:sz w:val="22"/>
          <w:szCs w:val="22"/>
        </w:rPr>
        <w:t xml:space="preserve">This is the only part of the system the user directly interacts with. From the app, the user can:</w:t>
      </w:r>
    </w:p>
    <w:p>
      <w:pPr>
        <w:pStyle w:val="ListParagraph"/>
        <w:numPr>
          <w:ilvl w:val="0"/>
          <w:numId w:val="2"/>
        </w:numPr>
        <w:spacing w:after="90"/>
      </w:pPr>
      <w:r>
        <w:rPr>
          <w:color w:val="2A2A2A"/>
          <w:sz w:val="22"/>
          <w:szCs w:val="22"/>
        </w:rPr>
        <w:t xml:space="preserve">Give each pot a custom name (e.g. "Kitchen Basil", "Desk Bonsai")</w:t>
      </w:r>
    </w:p>
    <w:p>
      <w:pPr>
        <w:pStyle w:val="ListParagraph"/>
        <w:numPr>
          <w:ilvl w:val="0"/>
          <w:numId w:val="2"/>
        </w:numPr>
        <w:spacing w:after="90"/>
      </w:pPr>
      <w:r>
        <w:rPr>
          <w:color w:val="2A2A2A"/>
          <w:sz w:val="22"/>
          <w:szCs w:val="22"/>
        </w:rPr>
        <w:t xml:space="preserve">Set how often that pot should be watered (every 6, 12, 24, 48 hours, or 7 days)</w:t>
      </w:r>
    </w:p>
    <w:p>
      <w:pPr>
        <w:pStyle w:val="ListParagraph"/>
        <w:numPr>
          <w:ilvl w:val="0"/>
          <w:numId w:val="2"/>
        </w:numPr>
        <w:spacing w:after="90"/>
      </w:pPr>
      <w:r>
        <w:rPr>
          <w:color w:val="2A2A2A"/>
          <w:sz w:val="22"/>
          <w:szCs w:val="22"/>
        </w:rPr>
        <w:t xml:space="preserve">Set exactly how long the water should run for, in seconds</w:t>
      </w:r>
    </w:p>
    <w:p>
      <w:pPr>
        <w:pStyle w:val="ListParagraph"/>
        <w:numPr>
          <w:ilvl w:val="0"/>
          <w:numId w:val="2"/>
        </w:numPr>
        <w:spacing w:after="90"/>
      </w:pPr>
      <w:r>
        <w:rPr>
          <w:color w:val="2A2A2A"/>
          <w:sz w:val="22"/>
          <w:szCs w:val="22"/>
        </w:rPr>
        <w:t xml:space="preserve">Trigger a "Water Now" for any pot instantly, without disturbing its normal schedule</w:t>
      </w:r>
    </w:p>
    <w:p>
      <w:pPr>
        <w:spacing w:after="160" w:line="300"/>
      </w:pPr>
      <w:r>
        <w:rPr>
          <w:color w:val="2A2A2A"/>
          <w:sz w:val="22"/>
          <w:szCs w:val="22"/>
        </w:rPr>
        <w:t xml:space="preserve">All of these settings are sent from the phone to the ESP32 over the home Wi-Fi network — the same way a smart plug or smart bulb is controlled from an app.</w:t>
      </w:r>
    </w:p>
    <w:p>
      <w:pPr>
        <w:pStyle w:val="Heading2"/>
        <w:spacing w:after="150" w:before="300"/>
      </w:pPr>
      <w:r>
        <w:rPr>
          <w:b/>
          <w:bCs/>
          <w:color w:val="3B5A6B"/>
          <w:sz w:val="24"/>
          <w:szCs w:val="24"/>
        </w:rPr>
        <w:t xml:space="preserve">3.2 The ESP32 Controller</w:t>
      </w:r>
    </w:p>
    <w:p>
      <w:pPr>
        <w:spacing w:after="160" w:line="300"/>
      </w:pPr>
      <w:r>
        <w:rPr>
          <w:color w:val="2A2A2A"/>
          <w:sz w:val="22"/>
          <w:szCs w:val="22"/>
        </w:rPr>
        <w:t xml:space="preserve">The ESP32 is a small, inexpensive computer chip that acts as the brain of the whole system. It keeps an accurate clock (synced over the internet), remembers every pot's schedule even if the power goes out, and decides exactly when to act.</w:t>
      </w:r>
    </w:p>
    <w:p>
      <w:pPr>
        <w:pStyle w:val="Heading2"/>
        <w:spacing w:after="150" w:before="300"/>
      </w:pPr>
      <w:r>
        <w:rPr>
          <w:b/>
          <w:bCs/>
          <w:color w:val="3B5A6B"/>
          <w:sz w:val="24"/>
          <w:szCs w:val="24"/>
        </w:rPr>
        <w:t xml:space="preserve">3.3 The Rotating Valve</w:t>
      </w:r>
    </w:p>
    <w:p>
      <w:pPr>
        <w:spacing w:after="160" w:line="300"/>
      </w:pPr>
      <w:r>
        <w:rPr>
          <w:color w:val="2A2A2A"/>
          <w:sz w:val="22"/>
          <w:szCs w:val="22"/>
        </w:rPr>
        <w:t xml:space="preserve">This is the mechanical heart of the design. A motor called a servo sits on top and turns an internal chamber like a dial. Water enters from the pump at the top, and depending on where the dial is currently pointing, it exits through one specific pipe at the bottom — the one connected to the pot that's due for watering.</w:t>
      </w:r>
    </w:p>
    <w:p>
      <w:pPr>
        <w:pStyle w:val="Heading2"/>
        <w:spacing w:after="150" w:before="300"/>
      </w:pPr>
      <w:r>
        <w:rPr>
          <w:b/>
          <w:bCs/>
          <w:color w:val="3B5A6B"/>
          <w:sz w:val="24"/>
          <w:szCs w:val="24"/>
        </w:rPr>
        <w:t xml:space="preserve">3.4 The Multi-Channel Outlet Base and the Pots</w:t>
      </w:r>
    </w:p>
    <w:p>
      <w:pPr>
        <w:spacing w:after="160" w:line="300"/>
      </w:pPr>
      <w:r>
        <w:rPr>
          <w:color w:val="2A2A2A"/>
          <w:sz w:val="22"/>
          <w:szCs w:val="22"/>
        </w:rPr>
        <w:t xml:space="preserve">Just beneath the rotating valve sits the multi-channel outlet base — a fixed connector with one tube per pot (eight in this design). Each pot has its own dedicated pipe running from this base. Because only one pipe is ever "open" at a time (wherever the valve is currently pointing), only one plant receives water at any given moment — but the system cycles through all eight pots automatically, each on its own independent schedule.</w:t>
      </w:r>
    </w:p>
    <w:p>
      <w:pPr>
        <w:pStyle w:val="Heading1"/>
        <w:spacing w:after="200" w:before="400"/>
      </w:pPr>
      <w:r>
        <w:rPr>
          <w:b/>
          <w:bCs/>
          <w:color w:val="20303A"/>
          <w:sz w:val="30"/>
          <w:szCs w:val="30"/>
        </w:rPr>
        <w:t xml:space="preserve">4. What Happens During a Single Watering Event</w:t>
      </w:r>
    </w:p>
    <w:p>
      <w:pPr>
        <w:spacing w:after="160" w:line="300"/>
      </w:pPr>
      <w:r>
        <w:rPr>
          <w:color w:val="2A2A2A"/>
          <w:sz w:val="22"/>
          <w:szCs w:val="22"/>
        </w:rPr>
        <w:t xml:space="preserve">To make this concrete, here is exactly what happens, step by step, when it's time to water one particular pot.</w:t>
      </w:r>
    </w:p>
    <w:p>
      <w:pPr>
        <w:spacing w:after="200" w:before="200"/>
        <w:jc w:val="center"/>
      </w:pPr>
      <w:r>
        <w:drawing>
          <wp:inline distT="0" distB="0" distL="0" distR="0">
            <wp:extent cx="584835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848350" cy="2095500"/>
                    </a:xfrm>
                    <a:prstGeom prst="rect">
                      <a:avLst/>
                    </a:prstGeom>
                  </pic:spPr>
                </pic:pic>
              </a:graphicData>
            </a:graphic>
          </wp:inline>
        </w:drawing>
      </w:r>
    </w:p>
    <w:p>
      <w:pPr>
        <w:spacing w:after="300"/>
        <w:jc w:val="center"/>
      </w:pPr>
      <w:r>
        <w:rPr>
          <w:i/>
          <w:iCs/>
          <w:color w:val="5A6B73"/>
          <w:sz w:val="19"/>
          <w:szCs w:val="19"/>
        </w:rPr>
        <w:t xml:space="preserve">Figure 2 — The five steps of a single automatic watering event</w:t>
      </w:r>
    </w:p>
    <w:p>
      <w:pPr>
        <w:spacing w:after="160" w:line="300"/>
      </w:pPr>
      <w:r>
        <w:rPr>
          <w:color w:val="2A2A2A"/>
          <w:sz w:val="22"/>
          <w:szCs w:val="22"/>
        </w:rPr>
        <w:t xml:space="preserve">This same five-step sequence repeats independently for every pot, each time its own individual schedule comes due. Two or more pots are never watered at the exact same instant, since there is only one shared pump and one shared valve — but because each watering only takes a matter of seconds, this is not a practical limitation.</w:t>
      </w:r>
    </w:p>
    <w:p>
      <w:pPr>
        <w:pStyle w:val="Heading1"/>
        <w:spacing w:after="200" w:before="400"/>
      </w:pPr>
      <w:r>
        <w:rPr>
          <w:b/>
          <w:bCs/>
          <w:color w:val="20303A"/>
          <w:sz w:val="30"/>
          <w:szCs w:val="30"/>
        </w:rPr>
        <w:t xml:space="preserve">5. What the App Lets the User Control</w:t>
      </w:r>
    </w:p>
    <w:p>
      <w:pPr>
        <w:pStyle w:val="ListParagraph"/>
        <w:numPr>
          <w:ilvl w:val="0"/>
          <w:numId w:val="2"/>
        </w:numPr>
        <w:spacing w:after="90"/>
      </w:pPr>
      <w:r>
        <w:rPr>
          <w:color w:val="2A2A2A"/>
          <w:sz w:val="22"/>
          <w:szCs w:val="22"/>
        </w:rPr>
        <w:t xml:space="preserve">Custom pot naming — rename any channel to match the actual plant</w:t>
      </w:r>
    </w:p>
    <w:p>
      <w:pPr>
        <w:pStyle w:val="ListParagraph"/>
        <w:numPr>
          <w:ilvl w:val="0"/>
          <w:numId w:val="2"/>
        </w:numPr>
        <w:spacing w:after="90"/>
      </w:pPr>
      <w:r>
        <w:rPr>
          <w:color w:val="2A2A2A"/>
          <w:sz w:val="22"/>
          <w:szCs w:val="22"/>
        </w:rPr>
        <w:t xml:space="preserve">Per-pot watering interval — e.g. every 6h / 12h / 24h / 48h / 7 days</w:t>
      </w:r>
    </w:p>
    <w:p>
      <w:pPr>
        <w:pStyle w:val="ListParagraph"/>
        <w:numPr>
          <w:ilvl w:val="0"/>
          <w:numId w:val="2"/>
        </w:numPr>
        <w:spacing w:after="90"/>
      </w:pPr>
      <w:r>
        <w:rPr>
          <w:color w:val="2A2A2A"/>
          <w:sz w:val="22"/>
          <w:szCs w:val="22"/>
        </w:rPr>
        <w:t xml:space="preserve">Per-pot watering duration — precise, down to the second</w:t>
      </w:r>
    </w:p>
    <w:p>
      <w:pPr>
        <w:pStyle w:val="ListParagraph"/>
        <w:numPr>
          <w:ilvl w:val="0"/>
          <w:numId w:val="2"/>
        </w:numPr>
        <w:spacing w:after="90"/>
      </w:pPr>
      <w:r>
        <w:rPr>
          <w:color w:val="2A2A2A"/>
          <w:sz w:val="22"/>
          <w:szCs w:val="22"/>
        </w:rPr>
        <w:t xml:space="preserve">Manual override — an instant "Water Now" button per pot</w:t>
      </w:r>
    </w:p>
    <w:p>
      <w:pPr>
        <w:pStyle w:val="ListParagraph"/>
        <w:numPr>
          <w:ilvl w:val="0"/>
          <w:numId w:val="2"/>
        </w:numPr>
        <w:spacing w:after="90"/>
      </w:pPr>
      <w:r>
        <w:rPr>
          <w:color w:val="2A2A2A"/>
          <w:sz w:val="22"/>
          <w:szCs w:val="22"/>
        </w:rPr>
        <w:t xml:space="preserve">Status view — shows when each pot was last watered and when it's next due</w:t>
      </w:r>
    </w:p>
    <w:p>
      <w:pPr>
        <w:spacing w:after="160" w:line="300"/>
      </w:pPr>
      <w:r>
        <w:rPr>
          <w:color w:val="2A2A2A"/>
          <w:sz w:val="22"/>
          <w:szCs w:val="22"/>
        </w:rPr>
        <w:t xml:space="preserve">Because there are no soil sensors, the app does not show moisture readings — it is purely a scheduling and control tool, which keeps it simple and easy to use for someone with no technical background.</w:t>
      </w:r>
    </w:p>
    <w:p>
      <w:pPr>
        <w:pStyle w:val="Heading1"/>
        <w:spacing w:after="200" w:before="400"/>
      </w:pPr>
      <w:r>
        <w:rPr>
          <w:b/>
          <w:bCs/>
          <w:color w:val="20303A"/>
          <w:sz w:val="30"/>
          <w:szCs w:val="30"/>
        </w:rPr>
        <w:t xml:space="preserve">6. Hardware Used, Explained Simply</w:t>
      </w:r>
    </w:p>
    <w:p>
      <w:pPr>
        <w:spacing w:after="160" w:line="300"/>
      </w:pPr>
      <w:r>
        <w:rPr>
          <w:color w:val="2A2A2A"/>
          <w:sz w:val="22"/>
          <w:szCs w:val="22"/>
        </w:rPr>
        <w:t xml:space="preserve">The table below lists every physical part in the system, its approximate cost, and — most importantly — what it actually does in plain terms.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00"/>
        <w:gridCol w:w="3800"/>
        <w:gridCol w:w="900"/>
        <w:gridCol w:w="1600"/>
        <w:gridCol w:w="2200"/>
      </w:tblGrid>
      <w:tr>
        <w:trPr>
          <w:tblHeader/>
        </w:trPr>
        <w:tc>
          <w:tcPr>
            <w:tcW w:type="dxa" w:w="500"/>
            <w:shd w:fill="20303A" w:val="clear"/>
            <w:tcMar>
              <w:top w:type="dxa" w:w="100"/>
              <w:left w:type="dxa" w:w="120"/>
              <w:bottom w:type="dxa" w:w="100"/>
              <w:right w:type="dxa" w:w="120"/>
            </w:tcMar>
            <w:vAlign w:val="center"/>
          </w:tcPr>
          <w:p>
            <w:r>
              <w:rPr>
                <w:b/>
                <w:bCs/>
                <w:color w:val="FFFFFF"/>
                <w:sz w:val="20"/>
                <w:szCs w:val="20"/>
              </w:rPr>
              <w:t xml:space="preserve">#</w:t>
            </w:r>
          </w:p>
        </w:tc>
        <w:tc>
          <w:tcPr>
            <w:tcW w:type="dxa" w:w="3800"/>
            <w:shd w:fill="20303A" w:val="clear"/>
            <w:tcMar>
              <w:top w:type="dxa" w:w="100"/>
              <w:left w:type="dxa" w:w="120"/>
              <w:bottom w:type="dxa" w:w="100"/>
              <w:right w:type="dxa" w:w="120"/>
            </w:tcMar>
            <w:vAlign w:val="center"/>
          </w:tcPr>
          <w:p>
            <w:r>
              <w:rPr>
                <w:b/>
                <w:bCs/>
                <w:color w:val="FFFFFF"/>
                <w:sz w:val="20"/>
                <w:szCs w:val="20"/>
              </w:rPr>
              <w:t xml:space="preserve">Component</w:t>
            </w:r>
          </w:p>
        </w:tc>
        <w:tc>
          <w:tcPr>
            <w:tcW w:type="dxa" w:w="900"/>
            <w:shd w:fill="20303A" w:val="clear"/>
            <w:tcMar>
              <w:top w:type="dxa" w:w="100"/>
              <w:left w:type="dxa" w:w="120"/>
              <w:bottom w:type="dxa" w:w="100"/>
              <w:right w:type="dxa" w:w="120"/>
            </w:tcMar>
            <w:vAlign w:val="center"/>
          </w:tcPr>
          <w:p>
            <w:r>
              <w:rPr>
                <w:b/>
                <w:bCs/>
                <w:color w:val="FFFFFF"/>
                <w:sz w:val="20"/>
                <w:szCs w:val="20"/>
              </w:rPr>
              <w:t xml:space="preserve">Qty</w:t>
            </w:r>
          </w:p>
        </w:tc>
        <w:tc>
          <w:tcPr>
            <w:tcW w:type="dxa" w:w="1600"/>
            <w:shd w:fill="20303A" w:val="clear"/>
            <w:tcMar>
              <w:top w:type="dxa" w:w="100"/>
              <w:left w:type="dxa" w:w="120"/>
              <w:bottom w:type="dxa" w:w="100"/>
              <w:right w:type="dxa" w:w="120"/>
            </w:tcMar>
            <w:vAlign w:val="center"/>
          </w:tcPr>
          <w:p>
            <w:r>
              <w:rPr>
                <w:b/>
                <w:bCs/>
                <w:color w:val="FFFFFF"/>
                <w:sz w:val="20"/>
                <w:szCs w:val="20"/>
              </w:rPr>
              <w:t xml:space="preserve">Role in plain terms</w:t>
            </w:r>
          </w:p>
        </w:tc>
        <w:tc>
          <w:tcPr>
            <w:tcW w:type="dxa" w:w="2200"/>
            <w:shd w:fill="20303A" w:val="clear"/>
            <w:tcMar>
              <w:top w:type="dxa" w:w="100"/>
              <w:left w:type="dxa" w:w="120"/>
              <w:bottom w:type="dxa" w:w="100"/>
              <w:right w:type="dxa" w:w="120"/>
            </w:tcMar>
            <w:vAlign w:val="center"/>
          </w:tcPr>
          <w:p>
            <w:r>
              <w:rPr>
                <w:b/>
                <w:bCs/>
                <w:color w:val="FFFFFF"/>
                <w:sz w:val="20"/>
                <w:szCs w:val="20"/>
              </w:rPr>
              <w:t xml:space="preserve">Est. Cost (USD)</w:t>
            </w:r>
          </w:p>
        </w:tc>
      </w:tr>
      <w:tr>
        <w:tc>
          <w:tcPr>
            <w:tcW w:type="dxa" w:w="500"/>
            <w:shd w:fill="F5F5F0"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3800"/>
            <w:shd w:fill="F5F5F0" w:val="clear"/>
            <w:tcMar>
              <w:top w:type="dxa" w:w="100"/>
              <w:left w:type="dxa" w:w="120"/>
              <w:bottom w:type="dxa" w:w="100"/>
              <w:right w:type="dxa" w:w="120"/>
            </w:tcMar>
            <w:vAlign w:val="center"/>
          </w:tcPr>
          <w:p>
            <w:r>
              <w:rPr>
                <w:b w:val="false"/>
                <w:bCs w:val="false"/>
                <w:color w:val="2A2A2A"/>
                <w:sz w:val="20"/>
                <w:szCs w:val="20"/>
              </w:rPr>
              <w:t xml:space="preserve">ESP32 Development Board</w:t>
            </w:r>
          </w:p>
        </w:tc>
        <w:tc>
          <w:tcPr>
            <w:tcW w:type="dxa" w:w="900"/>
            <w:shd w:fill="F5F5F0"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5F5F0" w:val="clear"/>
            <w:tcMar>
              <w:top w:type="dxa" w:w="100"/>
              <w:left w:type="dxa" w:w="120"/>
              <w:bottom w:type="dxa" w:w="100"/>
              <w:right w:type="dxa" w:w="120"/>
            </w:tcMar>
            <w:vAlign w:val="center"/>
          </w:tcPr>
          <w:p>
            <w:r>
              <w:rPr>
                <w:b w:val="false"/>
                <w:bCs w:val="false"/>
                <w:color w:val="2A2A2A"/>
                <w:sz w:val="20"/>
                <w:szCs w:val="20"/>
              </w:rPr>
              <w:t xml:space="preserve">The brain of the system</w:t>
            </w:r>
          </w:p>
        </w:tc>
        <w:tc>
          <w:tcPr>
            <w:tcW w:type="dxa" w:w="2200"/>
            <w:shd w:fill="F5F5F0" w:val="clear"/>
            <w:tcMar>
              <w:top w:type="dxa" w:w="100"/>
              <w:left w:type="dxa" w:w="120"/>
              <w:bottom w:type="dxa" w:w="100"/>
              <w:right w:type="dxa" w:w="120"/>
            </w:tcMar>
            <w:vAlign w:val="center"/>
          </w:tcPr>
          <w:p>
            <w:r>
              <w:rPr>
                <w:b w:val="false"/>
                <w:bCs w:val="false"/>
                <w:color w:val="2A2A2A"/>
                <w:sz w:val="20"/>
                <w:szCs w:val="20"/>
              </w:rPr>
              <w:t xml:space="preserve">$4.50</w:t>
            </w:r>
          </w:p>
        </w:tc>
      </w:tr>
      <w:tr>
        <w:tc>
          <w:tcPr>
            <w:tcW w:type="dxa" w:w="500"/>
            <w:shd w:fill="FFFFFF" w:val="clear"/>
            <w:tcMar>
              <w:top w:type="dxa" w:w="100"/>
              <w:left w:type="dxa" w:w="120"/>
              <w:bottom w:type="dxa" w:w="100"/>
              <w:right w:type="dxa" w:w="120"/>
            </w:tcMar>
            <w:vAlign w:val="center"/>
          </w:tcPr>
          <w:p>
            <w:r>
              <w:rPr>
                <w:b w:val="false"/>
                <w:bCs w:val="false"/>
                <w:color w:val="2A2A2A"/>
                <w:sz w:val="20"/>
                <w:szCs w:val="20"/>
              </w:rPr>
              <w:t xml:space="preserve">2</w:t>
            </w:r>
          </w:p>
        </w:tc>
        <w:tc>
          <w:tcPr>
            <w:tcW w:type="dxa" w:w="3800"/>
            <w:shd w:fill="FFFFFF" w:val="clear"/>
            <w:tcMar>
              <w:top w:type="dxa" w:w="100"/>
              <w:left w:type="dxa" w:w="120"/>
              <w:bottom w:type="dxa" w:w="100"/>
              <w:right w:type="dxa" w:w="120"/>
            </w:tcMar>
            <w:vAlign w:val="center"/>
          </w:tcPr>
          <w:p>
            <w:r>
              <w:rPr>
                <w:b w:val="false"/>
                <w:bCs w:val="false"/>
                <w:color w:val="2A2A2A"/>
                <w:sz w:val="20"/>
                <w:szCs w:val="20"/>
              </w:rPr>
              <w:t xml:space="preserve">High-Torque Servo Motor (MG996R)</w:t>
            </w:r>
          </w:p>
        </w:tc>
        <w:tc>
          <w:tcPr>
            <w:tcW w:type="dxa" w:w="900"/>
            <w:shd w:fill="FFFFFF"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FFFFF" w:val="clear"/>
            <w:tcMar>
              <w:top w:type="dxa" w:w="100"/>
              <w:left w:type="dxa" w:w="120"/>
              <w:bottom w:type="dxa" w:w="100"/>
              <w:right w:type="dxa" w:w="120"/>
            </w:tcMar>
            <w:vAlign w:val="center"/>
          </w:tcPr>
          <w:p>
            <w:r>
              <w:rPr>
                <w:b w:val="false"/>
                <w:bCs w:val="false"/>
                <w:color w:val="2A2A2A"/>
                <w:sz w:val="20"/>
                <w:szCs w:val="20"/>
              </w:rPr>
              <w:t xml:space="preserve">Turns the rotating valve</w:t>
            </w:r>
          </w:p>
        </w:tc>
        <w:tc>
          <w:tcPr>
            <w:tcW w:type="dxa" w:w="2200"/>
            <w:shd w:fill="FFFFFF" w:val="clear"/>
            <w:tcMar>
              <w:top w:type="dxa" w:w="100"/>
              <w:left w:type="dxa" w:w="120"/>
              <w:bottom w:type="dxa" w:w="100"/>
              <w:right w:type="dxa" w:w="120"/>
            </w:tcMar>
            <w:vAlign w:val="center"/>
          </w:tcPr>
          <w:p>
            <w:r>
              <w:rPr>
                <w:b w:val="false"/>
                <w:bCs w:val="false"/>
                <w:color w:val="2A2A2A"/>
                <w:sz w:val="20"/>
                <w:szCs w:val="20"/>
              </w:rPr>
              <w:t xml:space="preserve">$6.80</w:t>
            </w:r>
          </w:p>
        </w:tc>
      </w:tr>
      <w:tr>
        <w:tc>
          <w:tcPr>
            <w:tcW w:type="dxa" w:w="500"/>
            <w:shd w:fill="F5F5F0" w:val="clear"/>
            <w:tcMar>
              <w:top w:type="dxa" w:w="100"/>
              <w:left w:type="dxa" w:w="120"/>
              <w:bottom w:type="dxa" w:w="100"/>
              <w:right w:type="dxa" w:w="120"/>
            </w:tcMar>
            <w:vAlign w:val="center"/>
          </w:tcPr>
          <w:p>
            <w:r>
              <w:rPr>
                <w:b w:val="false"/>
                <w:bCs w:val="false"/>
                <w:color w:val="2A2A2A"/>
                <w:sz w:val="20"/>
                <w:szCs w:val="20"/>
              </w:rPr>
              <w:t xml:space="preserve">3</w:t>
            </w:r>
          </w:p>
        </w:tc>
        <w:tc>
          <w:tcPr>
            <w:tcW w:type="dxa" w:w="3800"/>
            <w:shd w:fill="F5F5F0" w:val="clear"/>
            <w:tcMar>
              <w:top w:type="dxa" w:w="100"/>
              <w:left w:type="dxa" w:w="120"/>
              <w:bottom w:type="dxa" w:w="100"/>
              <w:right w:type="dxa" w:w="120"/>
            </w:tcMar>
            <w:vAlign w:val="center"/>
          </w:tcPr>
          <w:p>
            <w:r>
              <w:rPr>
                <w:b w:val="false"/>
                <w:bCs w:val="false"/>
                <w:color w:val="2A2A2A"/>
                <w:sz w:val="20"/>
                <w:szCs w:val="20"/>
              </w:rPr>
              <w:t xml:space="preserve">Rotary Valve Assembly (custom)</w:t>
            </w:r>
          </w:p>
        </w:tc>
        <w:tc>
          <w:tcPr>
            <w:tcW w:type="dxa" w:w="900"/>
            <w:shd w:fill="F5F5F0"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5F5F0" w:val="clear"/>
            <w:tcMar>
              <w:top w:type="dxa" w:w="100"/>
              <w:left w:type="dxa" w:w="120"/>
              <w:bottom w:type="dxa" w:w="100"/>
              <w:right w:type="dxa" w:w="120"/>
            </w:tcMar>
            <w:vAlign w:val="center"/>
          </w:tcPr>
          <w:p>
            <w:r>
              <w:rPr>
                <w:b w:val="false"/>
                <w:bCs w:val="false"/>
                <w:color w:val="2A2A2A"/>
                <w:sz w:val="20"/>
                <w:szCs w:val="20"/>
              </w:rPr>
              <w:t xml:space="preserve">Directs water to one pot at a time</w:t>
            </w:r>
          </w:p>
        </w:tc>
        <w:tc>
          <w:tcPr>
            <w:tcW w:type="dxa" w:w="2200"/>
            <w:shd w:fill="F5F5F0" w:val="clear"/>
            <w:tcMar>
              <w:top w:type="dxa" w:w="100"/>
              <w:left w:type="dxa" w:w="120"/>
              <w:bottom w:type="dxa" w:w="100"/>
              <w:right w:type="dxa" w:w="120"/>
            </w:tcMar>
            <w:vAlign w:val="center"/>
          </w:tcPr>
          <w:p>
            <w:r>
              <w:rPr>
                <w:b w:val="false"/>
                <w:bCs w:val="false"/>
                <w:color w:val="2A2A2A"/>
                <w:sz w:val="20"/>
                <w:szCs w:val="20"/>
              </w:rPr>
              <w:t xml:space="preserve">$12.00</w:t>
            </w:r>
          </w:p>
        </w:tc>
      </w:tr>
      <w:tr>
        <w:tc>
          <w:tcPr>
            <w:tcW w:type="dxa" w:w="500"/>
            <w:shd w:fill="FFFFFF" w:val="clear"/>
            <w:tcMar>
              <w:top w:type="dxa" w:w="100"/>
              <w:left w:type="dxa" w:w="120"/>
              <w:bottom w:type="dxa" w:w="100"/>
              <w:right w:type="dxa" w:w="120"/>
            </w:tcMar>
            <w:vAlign w:val="center"/>
          </w:tcPr>
          <w:p>
            <w:r>
              <w:rPr>
                <w:b w:val="false"/>
                <w:bCs w:val="false"/>
                <w:color w:val="2A2A2A"/>
                <w:sz w:val="20"/>
                <w:szCs w:val="20"/>
              </w:rPr>
              <w:t xml:space="preserve">4</w:t>
            </w:r>
          </w:p>
        </w:tc>
        <w:tc>
          <w:tcPr>
            <w:tcW w:type="dxa" w:w="3800"/>
            <w:shd w:fill="FFFFFF" w:val="clear"/>
            <w:tcMar>
              <w:top w:type="dxa" w:w="100"/>
              <w:left w:type="dxa" w:w="120"/>
              <w:bottom w:type="dxa" w:w="100"/>
              <w:right w:type="dxa" w:w="120"/>
            </w:tcMar>
            <w:vAlign w:val="center"/>
          </w:tcPr>
          <w:p>
            <w:r>
              <w:rPr>
                <w:b w:val="false"/>
                <w:bCs w:val="false"/>
                <w:color w:val="2A2A2A"/>
                <w:sz w:val="20"/>
                <w:szCs w:val="20"/>
              </w:rPr>
              <w:t xml:space="preserve">12V DC Diaphragm Water Pump</w:t>
            </w:r>
          </w:p>
        </w:tc>
        <w:tc>
          <w:tcPr>
            <w:tcW w:type="dxa" w:w="900"/>
            <w:shd w:fill="FFFFFF"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FFFFF" w:val="clear"/>
            <w:tcMar>
              <w:top w:type="dxa" w:w="100"/>
              <w:left w:type="dxa" w:w="120"/>
              <w:bottom w:type="dxa" w:w="100"/>
              <w:right w:type="dxa" w:w="120"/>
            </w:tcMar>
            <w:vAlign w:val="center"/>
          </w:tcPr>
          <w:p>
            <w:r>
              <w:rPr>
                <w:b w:val="false"/>
                <w:bCs w:val="false"/>
                <w:color w:val="2A2A2A"/>
                <w:sz w:val="20"/>
                <w:szCs w:val="20"/>
              </w:rPr>
              <w:t xml:space="preserve">Pushes water through the valve</w:t>
            </w:r>
          </w:p>
        </w:tc>
        <w:tc>
          <w:tcPr>
            <w:tcW w:type="dxa" w:w="2200"/>
            <w:shd w:fill="FFFFFF" w:val="clear"/>
            <w:tcMar>
              <w:top w:type="dxa" w:w="100"/>
              <w:left w:type="dxa" w:w="120"/>
              <w:bottom w:type="dxa" w:w="100"/>
              <w:right w:type="dxa" w:w="120"/>
            </w:tcMar>
            <w:vAlign w:val="center"/>
          </w:tcPr>
          <w:p>
            <w:r>
              <w:rPr>
                <w:b w:val="false"/>
                <w:bCs w:val="false"/>
                <w:color w:val="2A2A2A"/>
                <w:sz w:val="20"/>
                <w:szCs w:val="20"/>
              </w:rPr>
              <w:t xml:space="preserve">$8.50</w:t>
            </w:r>
          </w:p>
        </w:tc>
      </w:tr>
      <w:tr>
        <w:tc>
          <w:tcPr>
            <w:tcW w:type="dxa" w:w="500"/>
            <w:shd w:fill="F5F5F0" w:val="clear"/>
            <w:tcMar>
              <w:top w:type="dxa" w:w="100"/>
              <w:left w:type="dxa" w:w="120"/>
              <w:bottom w:type="dxa" w:w="100"/>
              <w:right w:type="dxa" w:w="120"/>
            </w:tcMar>
            <w:vAlign w:val="center"/>
          </w:tcPr>
          <w:p>
            <w:r>
              <w:rPr>
                <w:b w:val="false"/>
                <w:bCs w:val="false"/>
                <w:color w:val="2A2A2A"/>
                <w:sz w:val="20"/>
                <w:szCs w:val="20"/>
              </w:rPr>
              <w:t xml:space="preserve">5</w:t>
            </w:r>
          </w:p>
        </w:tc>
        <w:tc>
          <w:tcPr>
            <w:tcW w:type="dxa" w:w="3800"/>
            <w:shd w:fill="F5F5F0" w:val="clear"/>
            <w:tcMar>
              <w:top w:type="dxa" w:w="100"/>
              <w:left w:type="dxa" w:w="120"/>
              <w:bottom w:type="dxa" w:w="100"/>
              <w:right w:type="dxa" w:w="120"/>
            </w:tcMar>
            <w:vAlign w:val="center"/>
          </w:tcPr>
          <w:p>
            <w:r>
              <w:rPr>
                <w:b w:val="false"/>
                <w:bCs w:val="false"/>
                <w:color w:val="2A2A2A"/>
                <w:sz w:val="20"/>
                <w:szCs w:val="20"/>
              </w:rPr>
              <w:t xml:space="preserve">12V 3A Power Adapter</w:t>
            </w:r>
          </w:p>
        </w:tc>
        <w:tc>
          <w:tcPr>
            <w:tcW w:type="dxa" w:w="900"/>
            <w:shd w:fill="F5F5F0"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5F5F0" w:val="clear"/>
            <w:tcMar>
              <w:top w:type="dxa" w:w="100"/>
              <w:left w:type="dxa" w:w="120"/>
              <w:bottom w:type="dxa" w:w="100"/>
              <w:right w:type="dxa" w:w="120"/>
            </w:tcMar>
            <w:vAlign w:val="center"/>
          </w:tcPr>
          <w:p>
            <w:r>
              <w:rPr>
                <w:b w:val="false"/>
                <w:bCs w:val="false"/>
                <w:color w:val="2A2A2A"/>
                <w:sz w:val="20"/>
                <w:szCs w:val="20"/>
              </w:rPr>
              <w:t xml:space="preserve">Powers the pump</w:t>
            </w:r>
          </w:p>
        </w:tc>
        <w:tc>
          <w:tcPr>
            <w:tcW w:type="dxa" w:w="2200"/>
            <w:shd w:fill="F5F5F0" w:val="clear"/>
            <w:tcMar>
              <w:top w:type="dxa" w:w="100"/>
              <w:left w:type="dxa" w:w="120"/>
              <w:bottom w:type="dxa" w:w="100"/>
              <w:right w:type="dxa" w:w="120"/>
            </w:tcMar>
            <w:vAlign w:val="center"/>
          </w:tcPr>
          <w:p>
            <w:r>
              <w:rPr>
                <w:b w:val="false"/>
                <w:bCs w:val="false"/>
                <w:color w:val="2A2A2A"/>
                <w:sz w:val="20"/>
                <w:szCs w:val="20"/>
              </w:rPr>
              <w:t xml:space="preserve">$6.00</w:t>
            </w:r>
          </w:p>
        </w:tc>
      </w:tr>
      <w:tr>
        <w:tc>
          <w:tcPr>
            <w:tcW w:type="dxa" w:w="500"/>
            <w:shd w:fill="FFFFFF" w:val="clear"/>
            <w:tcMar>
              <w:top w:type="dxa" w:w="100"/>
              <w:left w:type="dxa" w:w="120"/>
              <w:bottom w:type="dxa" w:w="100"/>
              <w:right w:type="dxa" w:w="120"/>
            </w:tcMar>
            <w:vAlign w:val="center"/>
          </w:tcPr>
          <w:p>
            <w:r>
              <w:rPr>
                <w:b w:val="false"/>
                <w:bCs w:val="false"/>
                <w:color w:val="2A2A2A"/>
                <w:sz w:val="20"/>
                <w:szCs w:val="20"/>
              </w:rPr>
              <w:t xml:space="preserve">6</w:t>
            </w:r>
          </w:p>
        </w:tc>
        <w:tc>
          <w:tcPr>
            <w:tcW w:type="dxa" w:w="3800"/>
            <w:shd w:fill="FFFFFF" w:val="clear"/>
            <w:tcMar>
              <w:top w:type="dxa" w:w="100"/>
              <w:left w:type="dxa" w:w="120"/>
              <w:bottom w:type="dxa" w:w="100"/>
              <w:right w:type="dxa" w:w="120"/>
            </w:tcMar>
            <w:vAlign w:val="center"/>
          </w:tcPr>
          <w:p>
            <w:r>
              <w:rPr>
                <w:b w:val="false"/>
                <w:bCs w:val="false"/>
                <w:color w:val="2A2A2A"/>
                <w:sz w:val="20"/>
                <w:szCs w:val="20"/>
              </w:rPr>
              <w:t xml:space="preserve">Buck Converter (12V to 5V)</w:t>
            </w:r>
          </w:p>
        </w:tc>
        <w:tc>
          <w:tcPr>
            <w:tcW w:type="dxa" w:w="900"/>
            <w:shd w:fill="FFFFFF"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FFFFF" w:val="clear"/>
            <w:tcMar>
              <w:top w:type="dxa" w:w="100"/>
              <w:left w:type="dxa" w:w="120"/>
              <w:bottom w:type="dxa" w:w="100"/>
              <w:right w:type="dxa" w:w="120"/>
            </w:tcMar>
            <w:vAlign w:val="center"/>
          </w:tcPr>
          <w:p>
            <w:r>
              <w:rPr>
                <w:b w:val="false"/>
                <w:bCs w:val="false"/>
                <w:color w:val="2A2A2A"/>
                <w:sz w:val="20"/>
                <w:szCs w:val="20"/>
              </w:rPr>
              <w:t xml:space="preserve">Safely powers the servo motor</w:t>
            </w:r>
          </w:p>
        </w:tc>
        <w:tc>
          <w:tcPr>
            <w:tcW w:type="dxa" w:w="2200"/>
            <w:shd w:fill="FFFFFF" w:val="clear"/>
            <w:tcMar>
              <w:top w:type="dxa" w:w="100"/>
              <w:left w:type="dxa" w:w="120"/>
              <w:bottom w:type="dxa" w:w="100"/>
              <w:right w:type="dxa" w:w="120"/>
            </w:tcMar>
            <w:vAlign w:val="center"/>
          </w:tcPr>
          <w:p>
            <w:r>
              <w:rPr>
                <w:b w:val="false"/>
                <w:bCs w:val="false"/>
                <w:color w:val="2A2A2A"/>
                <w:sz w:val="20"/>
                <w:szCs w:val="20"/>
              </w:rPr>
              <w:t xml:space="preserve">$1.80</w:t>
            </w:r>
          </w:p>
        </w:tc>
      </w:tr>
      <w:tr>
        <w:tc>
          <w:tcPr>
            <w:tcW w:type="dxa" w:w="500"/>
            <w:shd w:fill="F5F5F0" w:val="clear"/>
            <w:tcMar>
              <w:top w:type="dxa" w:w="100"/>
              <w:left w:type="dxa" w:w="120"/>
              <w:bottom w:type="dxa" w:w="100"/>
              <w:right w:type="dxa" w:w="120"/>
            </w:tcMar>
            <w:vAlign w:val="center"/>
          </w:tcPr>
          <w:p>
            <w:r>
              <w:rPr>
                <w:b w:val="false"/>
                <w:bCs w:val="false"/>
                <w:color w:val="2A2A2A"/>
                <w:sz w:val="20"/>
                <w:szCs w:val="20"/>
              </w:rPr>
              <w:t xml:space="preserve">7</w:t>
            </w:r>
          </w:p>
        </w:tc>
        <w:tc>
          <w:tcPr>
            <w:tcW w:type="dxa" w:w="3800"/>
            <w:shd w:fill="F5F5F0" w:val="clear"/>
            <w:tcMar>
              <w:top w:type="dxa" w:w="100"/>
              <w:left w:type="dxa" w:w="120"/>
              <w:bottom w:type="dxa" w:w="100"/>
              <w:right w:type="dxa" w:w="120"/>
            </w:tcMar>
            <w:vAlign w:val="center"/>
          </w:tcPr>
          <w:p>
            <w:r>
              <w:rPr>
                <w:b w:val="false"/>
                <w:bCs w:val="false"/>
                <w:color w:val="2A2A2A"/>
                <w:sz w:val="20"/>
                <w:szCs w:val="20"/>
              </w:rPr>
              <w:t xml:space="preserve">MOSFET Switch Module</w:t>
            </w:r>
          </w:p>
        </w:tc>
        <w:tc>
          <w:tcPr>
            <w:tcW w:type="dxa" w:w="900"/>
            <w:shd w:fill="F5F5F0"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5F5F0" w:val="clear"/>
            <w:tcMar>
              <w:top w:type="dxa" w:w="100"/>
              <w:left w:type="dxa" w:w="120"/>
              <w:bottom w:type="dxa" w:w="100"/>
              <w:right w:type="dxa" w:w="120"/>
            </w:tcMar>
            <w:vAlign w:val="center"/>
          </w:tcPr>
          <w:p>
            <w:r>
              <w:rPr>
                <w:b w:val="false"/>
                <w:bCs w:val="false"/>
                <w:color w:val="2A2A2A"/>
                <w:sz w:val="20"/>
                <w:szCs w:val="20"/>
              </w:rPr>
              <w:t xml:space="preserve">Lets the ESP32 turn the pump on/off</w:t>
            </w:r>
          </w:p>
        </w:tc>
        <w:tc>
          <w:tcPr>
            <w:tcW w:type="dxa" w:w="2200"/>
            <w:shd w:fill="F5F5F0" w:val="clear"/>
            <w:tcMar>
              <w:top w:type="dxa" w:w="100"/>
              <w:left w:type="dxa" w:w="120"/>
              <w:bottom w:type="dxa" w:w="100"/>
              <w:right w:type="dxa" w:w="120"/>
            </w:tcMar>
            <w:vAlign w:val="center"/>
          </w:tcPr>
          <w:p>
            <w:r>
              <w:rPr>
                <w:b w:val="false"/>
                <w:bCs w:val="false"/>
                <w:color w:val="2A2A2A"/>
                <w:sz w:val="20"/>
                <w:szCs w:val="20"/>
              </w:rPr>
              <w:t xml:space="preserve">$2.20</w:t>
            </w:r>
          </w:p>
        </w:tc>
      </w:tr>
      <w:tr>
        <w:tc>
          <w:tcPr>
            <w:tcW w:type="dxa" w:w="500"/>
            <w:shd w:fill="FFFFFF" w:val="clear"/>
            <w:tcMar>
              <w:top w:type="dxa" w:w="100"/>
              <w:left w:type="dxa" w:w="120"/>
              <w:bottom w:type="dxa" w:w="100"/>
              <w:right w:type="dxa" w:w="120"/>
            </w:tcMar>
            <w:vAlign w:val="center"/>
          </w:tcPr>
          <w:p>
            <w:r>
              <w:rPr>
                <w:b w:val="false"/>
                <w:bCs w:val="false"/>
                <w:color w:val="2A2A2A"/>
                <w:sz w:val="20"/>
                <w:szCs w:val="20"/>
              </w:rPr>
              <w:t xml:space="preserve">8</w:t>
            </w:r>
          </w:p>
        </w:tc>
        <w:tc>
          <w:tcPr>
            <w:tcW w:type="dxa" w:w="3800"/>
            <w:shd w:fill="FFFFFF" w:val="clear"/>
            <w:tcMar>
              <w:top w:type="dxa" w:w="100"/>
              <w:left w:type="dxa" w:w="120"/>
              <w:bottom w:type="dxa" w:w="100"/>
              <w:right w:type="dxa" w:w="120"/>
            </w:tcMar>
            <w:vAlign w:val="center"/>
          </w:tcPr>
          <w:p>
            <w:r>
              <w:rPr>
                <w:b w:val="false"/>
                <w:bCs w:val="false"/>
                <w:color w:val="2A2A2A"/>
                <w:sz w:val="20"/>
                <w:szCs w:val="20"/>
              </w:rPr>
              <w:t xml:space="preserve">Silicone Drip Tubing (4 mm, 10 m)</w:t>
            </w:r>
          </w:p>
        </w:tc>
        <w:tc>
          <w:tcPr>
            <w:tcW w:type="dxa" w:w="900"/>
            <w:shd w:fill="FFFFFF"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FFFFF" w:val="clear"/>
            <w:tcMar>
              <w:top w:type="dxa" w:w="100"/>
              <w:left w:type="dxa" w:w="120"/>
              <w:bottom w:type="dxa" w:w="100"/>
              <w:right w:type="dxa" w:w="120"/>
            </w:tcMar>
            <w:vAlign w:val="center"/>
          </w:tcPr>
          <w:p>
            <w:r>
              <w:rPr>
                <w:b w:val="false"/>
                <w:bCs w:val="false"/>
                <w:color w:val="2A2A2A"/>
                <w:sz w:val="20"/>
                <w:szCs w:val="20"/>
              </w:rPr>
              <w:t xml:space="preserve">Carries water from valve to each pot</w:t>
            </w:r>
          </w:p>
        </w:tc>
        <w:tc>
          <w:tcPr>
            <w:tcW w:type="dxa" w:w="2200"/>
            <w:shd w:fill="FFFFFF" w:val="clear"/>
            <w:tcMar>
              <w:top w:type="dxa" w:w="100"/>
              <w:left w:type="dxa" w:w="120"/>
              <w:bottom w:type="dxa" w:w="100"/>
              <w:right w:type="dxa" w:w="120"/>
            </w:tcMar>
            <w:vAlign w:val="center"/>
          </w:tcPr>
          <w:p>
            <w:r>
              <w:rPr>
                <w:b w:val="false"/>
                <w:bCs w:val="false"/>
                <w:color w:val="2A2A2A"/>
                <w:sz w:val="20"/>
                <w:szCs w:val="20"/>
              </w:rPr>
              <w:t xml:space="preserve">$5.00</w:t>
            </w:r>
          </w:p>
        </w:tc>
      </w:tr>
      <w:tr>
        <w:tc>
          <w:tcPr>
            <w:tcW w:type="dxa" w:w="500"/>
            <w:shd w:fill="F5F5F0" w:val="clear"/>
            <w:tcMar>
              <w:top w:type="dxa" w:w="100"/>
              <w:left w:type="dxa" w:w="120"/>
              <w:bottom w:type="dxa" w:w="100"/>
              <w:right w:type="dxa" w:w="120"/>
            </w:tcMar>
            <w:vAlign w:val="center"/>
          </w:tcPr>
          <w:p>
            <w:r>
              <w:rPr>
                <w:b w:val="false"/>
                <w:bCs w:val="false"/>
                <w:color w:val="2A2A2A"/>
                <w:sz w:val="20"/>
                <w:szCs w:val="20"/>
              </w:rPr>
              <w:t xml:space="preserve">9</w:t>
            </w:r>
          </w:p>
        </w:tc>
        <w:tc>
          <w:tcPr>
            <w:tcW w:type="dxa" w:w="3800"/>
            <w:shd w:fill="F5F5F0" w:val="clear"/>
            <w:tcMar>
              <w:top w:type="dxa" w:w="100"/>
              <w:left w:type="dxa" w:w="120"/>
              <w:bottom w:type="dxa" w:w="100"/>
              <w:right w:type="dxa" w:w="120"/>
            </w:tcMar>
            <w:vAlign w:val="center"/>
          </w:tcPr>
          <w:p>
            <w:r>
              <w:rPr>
                <w:b w:val="false"/>
                <w:bCs w:val="false"/>
                <w:color w:val="2A2A2A"/>
                <w:sz w:val="20"/>
                <w:szCs w:val="20"/>
              </w:rPr>
              <w:t xml:space="preserve">Fittings &amp; Connectors</w:t>
            </w:r>
          </w:p>
        </w:tc>
        <w:tc>
          <w:tcPr>
            <w:tcW w:type="dxa" w:w="900"/>
            <w:shd w:fill="F5F5F0" w:val="clear"/>
            <w:tcMar>
              <w:top w:type="dxa" w:w="100"/>
              <w:left w:type="dxa" w:w="120"/>
              <w:bottom w:type="dxa" w:w="100"/>
              <w:right w:type="dxa" w:w="120"/>
            </w:tcMar>
            <w:vAlign w:val="center"/>
          </w:tcPr>
          <w:p>
            <w:r>
              <w:rPr>
                <w:b w:val="false"/>
                <w:bCs w:val="false"/>
                <w:color w:val="2A2A2A"/>
                <w:sz w:val="20"/>
                <w:szCs w:val="20"/>
              </w:rPr>
              <w:t xml:space="preserve">1</w:t>
            </w:r>
          </w:p>
        </w:tc>
        <w:tc>
          <w:tcPr>
            <w:tcW w:type="dxa" w:w="1600"/>
            <w:shd w:fill="F5F5F0" w:val="clear"/>
            <w:tcMar>
              <w:top w:type="dxa" w:w="100"/>
              <w:left w:type="dxa" w:w="120"/>
              <w:bottom w:type="dxa" w:w="100"/>
              <w:right w:type="dxa" w:w="120"/>
            </w:tcMar>
            <w:vAlign w:val="center"/>
          </w:tcPr>
          <w:p>
            <w:r>
              <w:rPr>
                <w:b w:val="false"/>
                <w:bCs w:val="false"/>
                <w:color w:val="2A2A2A"/>
                <w:sz w:val="20"/>
                <w:szCs w:val="20"/>
              </w:rPr>
              <w:t xml:space="preserve">Holds tubing and wiring together</w:t>
            </w:r>
          </w:p>
        </w:tc>
        <w:tc>
          <w:tcPr>
            <w:tcW w:type="dxa" w:w="2200"/>
            <w:shd w:fill="F5F5F0" w:val="clear"/>
            <w:tcMar>
              <w:top w:type="dxa" w:w="100"/>
              <w:left w:type="dxa" w:w="120"/>
              <w:bottom w:type="dxa" w:w="100"/>
              <w:right w:type="dxa" w:w="120"/>
            </w:tcMar>
            <w:vAlign w:val="center"/>
          </w:tcPr>
          <w:p>
            <w:r>
              <w:rPr>
                <w:b w:val="false"/>
                <w:bCs w:val="false"/>
                <w:color w:val="2A2A2A"/>
                <w:sz w:val="20"/>
                <w:szCs w:val="20"/>
              </w:rPr>
              <w:t xml:space="preserve">$7.00</w:t>
            </w:r>
          </w:p>
        </w:tc>
      </w:tr>
      <w:tr>
        <w:tc>
          <w:tcPr>
            <w:tcW w:type="dxa" w:w="500"/>
            <w:shd w:fill="EAF1F3" w:val="clear"/>
            <w:tcMar>
              <w:top w:type="dxa" w:w="100"/>
              <w:left w:type="dxa" w:w="120"/>
              <w:bottom w:type="dxa" w:w="100"/>
              <w:right w:type="dxa" w:w="120"/>
            </w:tcMar>
            <w:vAlign w:val="center"/>
          </w:tcPr>
          <w:p>
            <w:r>
              <w:rPr>
                <w:b w:val="false"/>
                <w:bCs w:val="false"/>
                <w:color w:val="2A2A2A"/>
                <w:sz w:val="20"/>
                <w:szCs w:val="20"/>
              </w:rPr>
              <w:t xml:space="preserve"/>
            </w:r>
          </w:p>
        </w:tc>
        <w:tc>
          <w:tcPr>
            <w:tcW w:type="dxa" w:w="3800"/>
            <w:shd w:fill="EAF1F3" w:val="clear"/>
            <w:tcMar>
              <w:top w:type="dxa" w:w="100"/>
              <w:left w:type="dxa" w:w="120"/>
              <w:bottom w:type="dxa" w:w="100"/>
              <w:right w:type="dxa" w:w="120"/>
            </w:tcMar>
            <w:vAlign w:val="center"/>
          </w:tcPr>
          <w:p>
            <w:r>
              <w:rPr>
                <w:b/>
                <w:bCs/>
                <w:color w:val="2A2A2A"/>
                <w:sz w:val="20"/>
                <w:szCs w:val="20"/>
              </w:rPr>
              <w:t xml:space="preserve">Estimated Total</w:t>
            </w:r>
          </w:p>
        </w:tc>
        <w:tc>
          <w:tcPr>
            <w:tcW w:type="dxa" w:w="900"/>
            <w:shd w:fill="EAF1F3" w:val="clear"/>
            <w:tcMar>
              <w:top w:type="dxa" w:w="100"/>
              <w:left w:type="dxa" w:w="120"/>
              <w:bottom w:type="dxa" w:w="100"/>
              <w:right w:type="dxa" w:w="120"/>
            </w:tcMar>
            <w:vAlign w:val="center"/>
          </w:tcPr>
          <w:p>
            <w:r>
              <w:rPr>
                <w:b w:val="false"/>
                <w:bCs w:val="false"/>
                <w:color w:val="2A2A2A"/>
                <w:sz w:val="20"/>
                <w:szCs w:val="20"/>
              </w:rPr>
              <w:t xml:space="preserve"/>
            </w:r>
          </w:p>
        </w:tc>
        <w:tc>
          <w:tcPr>
            <w:tcW w:type="dxa" w:w="1600"/>
            <w:shd w:fill="EAF1F3" w:val="clear"/>
            <w:tcMar>
              <w:top w:type="dxa" w:w="100"/>
              <w:left w:type="dxa" w:w="120"/>
              <w:bottom w:type="dxa" w:w="100"/>
              <w:right w:type="dxa" w:w="120"/>
            </w:tcMar>
            <w:vAlign w:val="center"/>
          </w:tcPr>
          <w:p>
            <w:r>
              <w:rPr>
                <w:b w:val="false"/>
                <w:bCs w:val="false"/>
                <w:color w:val="2A2A2A"/>
                <w:sz w:val="20"/>
                <w:szCs w:val="20"/>
              </w:rPr>
              <w:t xml:space="preserve"/>
            </w:r>
          </w:p>
        </w:tc>
        <w:tc>
          <w:tcPr>
            <w:tcW w:type="dxa" w:w="2200"/>
            <w:shd w:fill="EAF1F3" w:val="clear"/>
            <w:tcMar>
              <w:top w:type="dxa" w:w="100"/>
              <w:left w:type="dxa" w:w="120"/>
              <w:bottom w:type="dxa" w:w="100"/>
              <w:right w:type="dxa" w:w="120"/>
            </w:tcMar>
            <w:vAlign w:val="center"/>
          </w:tcPr>
          <w:p>
            <w:r>
              <w:rPr>
                <w:b/>
                <w:bCs/>
                <w:color w:val="2A2A2A"/>
                <w:sz w:val="20"/>
                <w:szCs w:val="20"/>
              </w:rPr>
              <w:t xml:space="preserve">$53.80</w:t>
            </w:r>
          </w:p>
        </w:tc>
      </w:tr>
    </w:tbl>
    <w:p>
      <w:pPr>
        <w:spacing w:after="200" w:before="200"/>
      </w:pPr>
      <w:r>
        <w:rPr>
          <w:i/>
          <w:iCs/>
          <w:color w:val="5A6B73"/>
          <w:sz w:val="20"/>
          <w:szCs w:val="20"/>
        </w:rPr>
        <w:t xml:space="preserve">Estimated total build cost: approximately $53.80 USD per unit (excluding the plant pots and water tank).</w:t>
      </w:r>
    </w:p>
    <w:p>
      <w:pPr>
        <w:pStyle w:val="Heading1"/>
        <w:spacing w:after="200" w:before="400"/>
      </w:pPr>
      <w:r>
        <w:rPr>
          <w:b/>
          <w:bCs/>
          <w:color w:val="20303A"/>
          <w:sz w:val="30"/>
          <w:szCs w:val="30"/>
        </w:rPr>
        <w:t xml:space="preserve">7. Software and Control Logic, Explained Simply</w:t>
      </w:r>
    </w:p>
    <w:p>
      <w:pPr>
        <w:spacing w:after="160" w:line="300"/>
      </w:pPr>
      <w:r>
        <w:rPr>
          <w:color w:val="2A2A2A"/>
          <w:sz w:val="22"/>
          <w:szCs w:val="22"/>
        </w:rPr>
        <w:t xml:space="preserve">The ESP32's program does three main jobs, repeated continuously:</w:t>
      </w:r>
    </w:p>
    <w:p>
      <w:pPr>
        <w:pStyle w:val="ListParagraph"/>
        <w:numPr>
          <w:ilvl w:val="0"/>
          <w:numId w:val="2"/>
        </w:numPr>
        <w:spacing w:after="90"/>
      </w:pPr>
      <w:r>
        <w:rPr>
          <w:color w:val="2A2A2A"/>
          <w:sz w:val="22"/>
          <w:szCs w:val="22"/>
        </w:rPr>
        <w:t xml:space="preserve">Keep an accurate clock, corrected periodically over the internet, so schedules stay precise even over weeks or months</w:t>
      </w:r>
    </w:p>
    <w:p>
      <w:pPr>
        <w:pStyle w:val="ListParagraph"/>
        <w:numPr>
          <w:ilvl w:val="0"/>
          <w:numId w:val="2"/>
        </w:numPr>
        <w:spacing w:after="90"/>
      </w:pPr>
      <w:r>
        <w:rPr>
          <w:color w:val="2A2A2A"/>
          <w:sz w:val="22"/>
          <w:szCs w:val="22"/>
        </w:rPr>
        <w:t xml:space="preserve">Store every pot's settings safely, so a power cut does not erase anyone's schedule</w:t>
      </w:r>
    </w:p>
    <w:p>
      <w:pPr>
        <w:pStyle w:val="ListParagraph"/>
        <w:numPr>
          <w:ilvl w:val="0"/>
          <w:numId w:val="2"/>
        </w:numPr>
        <w:spacing w:after="90"/>
      </w:pPr>
      <w:r>
        <w:rPr>
          <w:color w:val="2A2A2A"/>
          <w:sz w:val="22"/>
          <w:szCs w:val="22"/>
        </w:rPr>
        <w:t xml:space="preserve">Watch the clock and, the moment any pot's time is due, carry out the five-step watering sequence described in Section 4</w:t>
      </w:r>
    </w:p>
    <w:p>
      <w:pPr>
        <w:spacing w:after="160" w:line="300"/>
      </w:pPr>
      <w:r>
        <w:rPr>
          <w:color w:val="2A2A2A"/>
          <w:sz w:val="22"/>
          <w:szCs w:val="22"/>
        </w:rPr>
        <w:t xml:space="preserve">The phone app and the ESP32 exchange small pieces of information over Wi-Fi — mainly "here is the new schedule" (app to ESP32) and "here is the current status of each pot" (ESP32 to app).</w:t>
      </w:r>
    </w:p>
    <w:p>
      <w:pPr>
        <w:pStyle w:val="Heading1"/>
        <w:spacing w:after="200" w:before="400"/>
      </w:pPr>
      <w:r>
        <w:rPr>
          <w:b/>
          <w:bCs/>
          <w:color w:val="20303A"/>
          <w:sz w:val="30"/>
          <w:szCs w:val="30"/>
        </w:rPr>
        <w:t xml:space="preserve">8. Maintenance and Possible Future Additions</w:t>
      </w:r>
    </w:p>
    <w:p>
      <w:pPr>
        <w:pStyle w:val="Heading2"/>
        <w:spacing w:after="150" w:before="300"/>
      </w:pPr>
      <w:r>
        <w:rPr>
          <w:b/>
          <w:bCs/>
          <w:color w:val="3B5A6B"/>
          <w:sz w:val="24"/>
          <w:szCs w:val="24"/>
        </w:rPr>
        <w:t xml:space="preserve">8.1 Routine Maintenance</w:t>
      </w:r>
    </w:p>
    <w:p>
      <w:pPr>
        <w:pStyle w:val="ListParagraph"/>
        <w:numPr>
          <w:ilvl w:val="0"/>
          <w:numId w:val="2"/>
        </w:numPr>
        <w:spacing w:after="90"/>
      </w:pPr>
      <w:r>
        <w:rPr>
          <w:color w:val="2A2A2A"/>
          <w:sz w:val="22"/>
          <w:szCs w:val="22"/>
        </w:rPr>
        <w:t xml:space="preserve">Periodically flush the tubing to prevent mineral buildup</w:t>
      </w:r>
    </w:p>
    <w:p>
      <w:pPr>
        <w:pStyle w:val="ListParagraph"/>
        <w:numPr>
          <w:ilvl w:val="0"/>
          <w:numId w:val="2"/>
        </w:numPr>
        <w:spacing w:after="90"/>
      </w:pPr>
      <w:r>
        <w:rPr>
          <w:color w:val="2A2A2A"/>
          <w:sz w:val="22"/>
          <w:szCs w:val="22"/>
        </w:rPr>
        <w:t xml:space="preserve">Check the rotating valve's seal for wear every few months</w:t>
      </w:r>
    </w:p>
    <w:p>
      <w:pPr>
        <w:pStyle w:val="ListParagraph"/>
        <w:numPr>
          <w:ilvl w:val="0"/>
          <w:numId w:val="2"/>
        </w:numPr>
        <w:spacing w:after="90"/>
      </w:pPr>
      <w:r>
        <w:rPr>
          <w:color w:val="2A2A2A"/>
          <w:sz w:val="22"/>
          <w:szCs w:val="22"/>
        </w:rPr>
        <w:t xml:space="preserve">Refill the water tank as needed</w:t>
      </w:r>
    </w:p>
    <w:p>
      <w:pPr>
        <w:pStyle w:val="Heading2"/>
        <w:spacing w:after="150" w:before="300"/>
      </w:pPr>
      <w:r>
        <w:rPr>
          <w:b/>
          <w:bCs/>
          <w:color w:val="3B5A6B"/>
          <w:sz w:val="24"/>
          <w:szCs w:val="24"/>
        </w:rPr>
        <w:t xml:space="preserve">8.2 Possible Future Additions</w:t>
      </w:r>
    </w:p>
    <w:p>
      <w:pPr>
        <w:pStyle w:val="ListParagraph"/>
        <w:numPr>
          <w:ilvl w:val="0"/>
          <w:numId w:val="2"/>
        </w:numPr>
        <w:spacing w:after="90"/>
      </w:pPr>
      <w:r>
        <w:rPr>
          <w:color w:val="2A2A2A"/>
          <w:sz w:val="22"/>
          <w:szCs w:val="22"/>
        </w:rPr>
        <w:t xml:space="preserve">Remote firmware updates, so the controller's software can be improved without physically accessing it</w:t>
      </w:r>
    </w:p>
    <w:p>
      <w:pPr>
        <w:pStyle w:val="ListParagraph"/>
        <w:numPr>
          <w:ilvl w:val="0"/>
          <w:numId w:val="2"/>
        </w:numPr>
        <w:spacing w:after="90"/>
      </w:pPr>
      <w:r>
        <w:rPr>
          <w:color w:val="2A2A2A"/>
          <w:sz w:val="22"/>
          <w:szCs w:val="22"/>
        </w:rPr>
        <w:t xml:space="preserve">A simple water-level sensor for the tank, to warn the user before it runs dry</w:t>
      </w:r>
    </w:p>
    <w:p>
      <w:pPr>
        <w:pStyle w:val="ListParagraph"/>
        <w:numPr>
          <w:ilvl w:val="0"/>
          <w:numId w:val="2"/>
        </w:numPr>
        <w:spacing w:after="90"/>
      </w:pPr>
      <w:r>
        <w:rPr>
          <w:color w:val="2A2A2A"/>
          <w:sz w:val="22"/>
          <w:szCs w:val="22"/>
        </w:rPr>
        <w:t xml:space="preserve">Optional soil moisture sensors, if the user later decides they want automatic feedback in addition to fixed schedules</w:t>
      </w:r>
    </w:p>
    <w:p>
      <w:pPr>
        <w:pStyle w:val="Heading1"/>
        <w:spacing w:after="200" w:before="400"/>
      </w:pPr>
      <w:r>
        <w:rPr>
          <w:b/>
          <w:bCs/>
          <w:color w:val="20303A"/>
          <w:sz w:val="30"/>
          <w:szCs w:val="30"/>
        </w:rPr>
        <w:t xml:space="preserve">9. Glossary — Plain-Language Definitions</w:t>
      </w:r>
    </w:p>
    <w:p>
      <w:pPr>
        <w:spacing w:after="160" w:line="300"/>
      </w:pPr>
      <w:r>
        <w:rPr>
          <w:color w:val="2A2A2A"/>
          <w:sz w:val="22"/>
          <w:szCs w:val="22"/>
        </w:rPr>
        <w:t xml:space="preserve">A quick reference for any technical terms used in this report.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6800"/>
      </w:tblGrid>
      <w:tr>
        <w:trPr>
          <w:tblHeader/>
        </w:trPr>
        <w:tc>
          <w:tcPr>
            <w:tcW w:type="dxa" w:w="2200"/>
            <w:shd w:fill="20303A" w:val="clear"/>
            <w:tcMar>
              <w:top w:type="dxa" w:w="100"/>
              <w:left w:type="dxa" w:w="120"/>
              <w:bottom w:type="dxa" w:w="100"/>
              <w:right w:type="dxa" w:w="120"/>
            </w:tcMar>
            <w:vAlign w:val="center"/>
          </w:tcPr>
          <w:p>
            <w:r>
              <w:rPr>
                <w:b/>
                <w:bCs/>
                <w:color w:val="FFFFFF"/>
                <w:sz w:val="20"/>
                <w:szCs w:val="20"/>
              </w:rPr>
              <w:t xml:space="preserve">Term</w:t>
            </w:r>
          </w:p>
        </w:tc>
        <w:tc>
          <w:tcPr>
            <w:tcW w:type="dxa" w:w="6800"/>
            <w:shd w:fill="20303A" w:val="clear"/>
            <w:tcMar>
              <w:top w:type="dxa" w:w="100"/>
              <w:left w:type="dxa" w:w="120"/>
              <w:bottom w:type="dxa" w:w="100"/>
              <w:right w:type="dxa" w:w="120"/>
            </w:tcMar>
            <w:vAlign w:val="center"/>
          </w:tcPr>
          <w:p>
            <w:r>
              <w:rPr>
                <w:b/>
                <w:bCs/>
                <w:color w:val="FFFFFF"/>
                <w:sz w:val="20"/>
                <w:szCs w:val="20"/>
              </w:rPr>
              <w:t xml:space="preserve">What it means</w:t>
            </w:r>
          </w:p>
        </w:tc>
      </w:tr>
      <w:tr>
        <w:tc>
          <w:tcPr>
            <w:tcW w:type="dxa" w:w="2200"/>
            <w:shd w:fill="F5F5F0" w:val="clear"/>
            <w:tcMar>
              <w:top w:type="dxa" w:w="100"/>
              <w:left w:type="dxa" w:w="120"/>
              <w:bottom w:type="dxa" w:w="100"/>
              <w:right w:type="dxa" w:w="120"/>
            </w:tcMar>
            <w:vAlign w:val="center"/>
          </w:tcPr>
          <w:p>
            <w:r>
              <w:rPr>
                <w:b/>
                <w:bCs/>
                <w:color w:val="2A2A2A"/>
                <w:sz w:val="20"/>
                <w:szCs w:val="20"/>
              </w:rPr>
              <w:t xml:space="preserve">ESP32</w:t>
            </w:r>
          </w:p>
        </w:tc>
        <w:tc>
          <w:tcPr>
            <w:tcW w:type="dxa" w:w="6800"/>
            <w:shd w:fill="F5F5F0" w:val="clear"/>
            <w:tcMar>
              <w:top w:type="dxa" w:w="100"/>
              <w:left w:type="dxa" w:w="120"/>
              <w:bottom w:type="dxa" w:w="100"/>
              <w:right w:type="dxa" w:w="120"/>
            </w:tcMar>
            <w:vAlign w:val="center"/>
          </w:tcPr>
          <w:p>
            <w:r>
              <w:rPr>
                <w:b w:val="false"/>
                <w:bCs w:val="false"/>
                <w:color w:val="2A2A2A"/>
                <w:sz w:val="20"/>
                <w:szCs w:val="20"/>
              </w:rPr>
              <w:t xml:space="preserve">A small, low-cost computer chip with built-in Wi-Fi. It is the "brain" of this project — it keeps the schedule, tells time, and controls the motor and pump.</w:t>
            </w:r>
          </w:p>
        </w:tc>
      </w:tr>
      <w:tr>
        <w:tc>
          <w:tcPr>
            <w:tcW w:type="dxa" w:w="2200"/>
            <w:shd w:fill="FFFFFF" w:val="clear"/>
            <w:tcMar>
              <w:top w:type="dxa" w:w="100"/>
              <w:left w:type="dxa" w:w="120"/>
              <w:bottom w:type="dxa" w:w="100"/>
              <w:right w:type="dxa" w:w="120"/>
            </w:tcMar>
            <w:vAlign w:val="center"/>
          </w:tcPr>
          <w:p>
            <w:r>
              <w:rPr>
                <w:b/>
                <w:bCs/>
                <w:color w:val="2A2A2A"/>
                <w:sz w:val="20"/>
                <w:szCs w:val="20"/>
              </w:rPr>
              <w:t xml:space="preserve">Servo motor</w:t>
            </w:r>
          </w:p>
        </w:tc>
        <w:tc>
          <w:tcPr>
            <w:tcW w:type="dxa" w:w="6800"/>
            <w:shd w:fill="FFFFFF" w:val="clear"/>
            <w:tcMar>
              <w:top w:type="dxa" w:w="100"/>
              <w:left w:type="dxa" w:w="120"/>
              <w:bottom w:type="dxa" w:w="100"/>
              <w:right w:type="dxa" w:w="120"/>
            </w:tcMar>
            <w:vAlign w:val="center"/>
          </w:tcPr>
          <w:p>
            <w:r>
              <w:rPr>
                <w:b w:val="false"/>
                <w:bCs w:val="false"/>
                <w:color w:val="2A2A2A"/>
                <w:sz w:val="20"/>
                <w:szCs w:val="20"/>
              </w:rPr>
              <w:t xml:space="preserve">A motor that turns to an exact angle and holds that position. Here it rotates the valve to line up with the correct pot.</w:t>
            </w:r>
          </w:p>
        </w:tc>
      </w:tr>
      <w:tr>
        <w:tc>
          <w:tcPr>
            <w:tcW w:type="dxa" w:w="2200"/>
            <w:shd w:fill="F5F5F0" w:val="clear"/>
            <w:tcMar>
              <w:top w:type="dxa" w:w="100"/>
              <w:left w:type="dxa" w:w="120"/>
              <w:bottom w:type="dxa" w:w="100"/>
              <w:right w:type="dxa" w:w="120"/>
            </w:tcMar>
            <w:vAlign w:val="center"/>
          </w:tcPr>
          <w:p>
            <w:r>
              <w:rPr>
                <w:b/>
                <w:bCs/>
                <w:color w:val="2A2A2A"/>
                <w:sz w:val="20"/>
                <w:szCs w:val="20"/>
              </w:rPr>
              <w:t xml:space="preserve">Rotary valve</w:t>
            </w:r>
          </w:p>
        </w:tc>
        <w:tc>
          <w:tcPr>
            <w:tcW w:type="dxa" w:w="6800"/>
            <w:shd w:fill="F5F5F0" w:val="clear"/>
            <w:tcMar>
              <w:top w:type="dxa" w:w="100"/>
              <w:left w:type="dxa" w:w="120"/>
              <w:bottom w:type="dxa" w:w="100"/>
              <w:right w:type="dxa" w:w="120"/>
            </w:tcMar>
            <w:vAlign w:val="center"/>
          </w:tcPr>
          <w:p>
            <w:r>
              <w:rPr>
                <w:b w:val="false"/>
                <w:bCs w:val="false"/>
                <w:color w:val="2A2A2A"/>
                <w:sz w:val="20"/>
                <w:szCs w:val="20"/>
              </w:rPr>
              <w:t xml:space="preserve">A round mechanical part with one opening on top and several outlets underneath. As it turns, it lines up with a different outlet — like a spinning door that opens onto a different room each time.</w:t>
            </w:r>
          </w:p>
        </w:tc>
      </w:tr>
      <w:tr>
        <w:tc>
          <w:tcPr>
            <w:tcW w:type="dxa" w:w="2200"/>
            <w:shd w:fill="FFFFFF" w:val="clear"/>
            <w:tcMar>
              <w:top w:type="dxa" w:w="100"/>
              <w:left w:type="dxa" w:w="120"/>
              <w:bottom w:type="dxa" w:w="100"/>
              <w:right w:type="dxa" w:w="120"/>
            </w:tcMar>
            <w:vAlign w:val="center"/>
          </w:tcPr>
          <w:p>
            <w:r>
              <w:rPr>
                <w:b/>
                <w:bCs/>
                <w:color w:val="2A2A2A"/>
                <w:sz w:val="20"/>
                <w:szCs w:val="20"/>
              </w:rPr>
              <w:t xml:space="preserve">NTP (Network Time Protocol)</w:t>
            </w:r>
          </w:p>
        </w:tc>
        <w:tc>
          <w:tcPr>
            <w:tcW w:type="dxa" w:w="6800"/>
            <w:shd w:fill="FFFFFF" w:val="clear"/>
            <w:tcMar>
              <w:top w:type="dxa" w:w="100"/>
              <w:left w:type="dxa" w:w="120"/>
              <w:bottom w:type="dxa" w:w="100"/>
              <w:right w:type="dxa" w:w="120"/>
            </w:tcMar>
            <w:vAlign w:val="center"/>
          </w:tcPr>
          <w:p>
            <w:r>
              <w:rPr>
                <w:b w:val="false"/>
                <w:bCs w:val="false"/>
                <w:color w:val="2A2A2A"/>
                <w:sz w:val="20"/>
                <w:szCs w:val="20"/>
              </w:rPr>
              <w:t xml:space="preserve">A way for a device to get the exact correct time over the internet, similar to how a phone's clock updates itself automatically.</w:t>
            </w:r>
          </w:p>
        </w:tc>
      </w:tr>
      <w:tr>
        <w:tc>
          <w:tcPr>
            <w:tcW w:type="dxa" w:w="2200"/>
            <w:shd w:fill="F5F5F0" w:val="clear"/>
            <w:tcMar>
              <w:top w:type="dxa" w:w="100"/>
              <w:left w:type="dxa" w:w="120"/>
              <w:bottom w:type="dxa" w:w="100"/>
              <w:right w:type="dxa" w:w="120"/>
            </w:tcMar>
            <w:vAlign w:val="center"/>
          </w:tcPr>
          <w:p>
            <w:r>
              <w:rPr>
                <w:b/>
                <w:bCs/>
                <w:color w:val="2A2A2A"/>
                <w:sz w:val="20"/>
                <w:szCs w:val="20"/>
              </w:rPr>
              <w:t xml:space="preserve">NVS (flash memory)</w:t>
            </w:r>
          </w:p>
        </w:tc>
        <w:tc>
          <w:tcPr>
            <w:tcW w:type="dxa" w:w="6800"/>
            <w:shd w:fill="F5F5F0" w:val="clear"/>
            <w:tcMar>
              <w:top w:type="dxa" w:w="100"/>
              <w:left w:type="dxa" w:w="120"/>
              <w:bottom w:type="dxa" w:w="100"/>
              <w:right w:type="dxa" w:w="120"/>
            </w:tcMar>
            <w:vAlign w:val="center"/>
          </w:tcPr>
          <w:p>
            <w:r>
              <w:rPr>
                <w:b w:val="false"/>
                <w:bCs w:val="false"/>
                <w:color w:val="2A2A2A"/>
                <w:sz w:val="20"/>
                <w:szCs w:val="20"/>
              </w:rPr>
              <w:t xml:space="preserve">A small storage area inside the ESP32 that keeps saved settings even when the power goes out — so schedules aren't lost.</w:t>
            </w:r>
          </w:p>
        </w:tc>
      </w:tr>
      <w:tr>
        <w:tc>
          <w:tcPr>
            <w:tcW w:type="dxa" w:w="2200"/>
            <w:shd w:fill="FFFFFF" w:val="clear"/>
            <w:tcMar>
              <w:top w:type="dxa" w:w="100"/>
              <w:left w:type="dxa" w:w="120"/>
              <w:bottom w:type="dxa" w:w="100"/>
              <w:right w:type="dxa" w:w="120"/>
            </w:tcMar>
            <w:vAlign w:val="center"/>
          </w:tcPr>
          <w:p>
            <w:r>
              <w:rPr>
                <w:b/>
                <w:bCs/>
                <w:color w:val="2A2A2A"/>
                <w:sz w:val="20"/>
                <w:szCs w:val="20"/>
              </w:rPr>
              <w:t xml:space="preserve">MOSFET / Relay</w:t>
            </w:r>
          </w:p>
        </w:tc>
        <w:tc>
          <w:tcPr>
            <w:tcW w:type="dxa" w:w="6800"/>
            <w:shd w:fill="FFFFFF" w:val="clear"/>
            <w:tcMar>
              <w:top w:type="dxa" w:w="100"/>
              <w:left w:type="dxa" w:w="120"/>
              <w:bottom w:type="dxa" w:w="100"/>
              <w:right w:type="dxa" w:w="120"/>
            </w:tcMar>
            <w:vAlign w:val="center"/>
          </w:tcPr>
          <w:p>
            <w:r>
              <w:rPr>
                <w:b w:val="false"/>
                <w:bCs w:val="false"/>
                <w:color w:val="2A2A2A"/>
                <w:sz w:val="20"/>
                <w:szCs w:val="20"/>
              </w:rPr>
              <w:t xml:space="preserve">An electronic switch. The ESP32 uses it to turn the water pump fully on or off, since the pump needs more power than the ESP32 can supply directly.</w:t>
            </w:r>
          </w:p>
        </w:tc>
      </w:tr>
      <w:tr>
        <w:tc>
          <w:tcPr>
            <w:tcW w:type="dxa" w:w="2200"/>
            <w:shd w:fill="F5F5F0" w:val="clear"/>
            <w:tcMar>
              <w:top w:type="dxa" w:w="100"/>
              <w:left w:type="dxa" w:w="120"/>
              <w:bottom w:type="dxa" w:w="100"/>
              <w:right w:type="dxa" w:w="120"/>
            </w:tcMar>
            <w:vAlign w:val="center"/>
          </w:tcPr>
          <w:p>
            <w:r>
              <w:rPr>
                <w:b/>
                <w:bCs/>
                <w:color w:val="2A2A2A"/>
                <w:sz w:val="20"/>
                <w:szCs w:val="20"/>
              </w:rPr>
              <w:t xml:space="preserve">Wi-Fi / App communication</w:t>
            </w:r>
          </w:p>
        </w:tc>
        <w:tc>
          <w:tcPr>
            <w:tcW w:type="dxa" w:w="6800"/>
            <w:shd w:fill="F5F5F0" w:val="clear"/>
            <w:tcMar>
              <w:top w:type="dxa" w:w="100"/>
              <w:left w:type="dxa" w:w="120"/>
              <w:bottom w:type="dxa" w:w="100"/>
              <w:right w:type="dxa" w:w="120"/>
            </w:tcMar>
            <w:vAlign w:val="center"/>
          </w:tcPr>
          <w:p>
            <w:r>
              <w:rPr>
                <w:b w:val="false"/>
                <w:bCs w:val="false"/>
                <w:color w:val="2A2A2A"/>
                <w:sz w:val="20"/>
                <w:szCs w:val="20"/>
              </w:rPr>
              <w:t xml:space="preserve">The phone app and the ESP32 talk to each other over the home Wi-Fi network, the same way a smart bulb or smart plug is controlled from a phone.</w:t>
            </w:r>
          </w:p>
        </w:tc>
      </w:tr>
    </w:tbl>
    <w:p>
      <w:pPr>
        <w:pStyle w:val="Heading1"/>
        <w:spacing w:after="200" w:before="400"/>
      </w:pPr>
      <w:r>
        <w:rPr>
          <w:b/>
          <w:bCs/>
          <w:color w:val="20303A"/>
          <w:sz w:val="30"/>
          <w:szCs w:val="30"/>
        </w:rPr>
        <w:t xml:space="preserve">10. Summary</w:t>
      </w:r>
    </w:p>
    <w:p>
      <w:pPr>
        <w:spacing w:after="160" w:line="300"/>
      </w:pPr>
      <w:r>
        <w:rPr>
          <w:color w:val="2A2A2A"/>
          <w:sz w:val="22"/>
          <w:szCs w:val="22"/>
        </w:rPr>
        <w:t xml:space="preserve">This system provides one clear benefit over a standard irrigation timer: every single plant can be watered on its own schedule, using shared, low-cost hardware. By deliberately leaving out soil moisture sensors, the design stays simple, affordable, and easy to maintain, while still giving the plant owner full, precise control through an easy-to-use phone app.</w:t>
      </w:r>
    </w:p>
    <w:sectPr>
      <w:headerReference w:type="default" r:id="rId9"/>
      <w:footerReference w:type="default" r:id="rId10"/>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B73"/>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B73"/>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A6B73"/>
        <w:sz w:val="16"/>
        <w:szCs w:val="16"/>
      </w:rPr>
      <w:t xml:space="preserve">Smart Multi-Pot Irrigation System — Documentation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A6B73"/>
        <w:sz w:val="16"/>
        <w:szCs w:val="16"/>
      </w:rPr>
      <w:t xml:space="preserve">Smart Multi-Pot Irrigation System — Documentation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lvl w:ilvl="1" w15:tentative="1">
      <w:start w:val="1"/>
      <w:numFmt w:val="bullet"/>
      <w:lvlText w:val="◦"/>
      <w:lvlJc w:val="left"/>
      <w:pPr>
        <w:ind w:left="9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b764c90140a3c1b47f64e836e24fdd0dcb397146.png"/><Relationship Id="rId12" Type="http://schemas.openxmlformats.org/officeDocument/2006/relationships/image" Target="media/e66a01a14d8e2062df3c54cd7ea852b70e9cc102.png"/><Relationship Id="rId13" Type="http://schemas.openxmlformats.org/officeDocument/2006/relationships/image" Target="media/41ff316041985bfc1ea3e0177f6124565b5d4432.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2026-07-22T07:50:52.837Z</dcterms:created>
  <dcterms:modified xsi:type="dcterms:W3CDTF">2026-07-22T07:50:52.837Z</dcterms:modified>
</cp:coreProperties>
</file>

<file path=docProps/custom.xml><?xml version="1.0" encoding="utf-8"?>
<Properties xmlns="http://schemas.openxmlformats.org/officeDocument/2006/custom-properties" xmlns:vt="http://schemas.openxmlformats.org/officeDocument/2006/docPropsVTypes"/>
</file>